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1E" w:rsidRDefault="00C2459E" w:rsidP="005F3DC3">
      <w:pPr>
        <w:ind w:left="-540"/>
        <w:jc w:val="both"/>
      </w:pPr>
      <w:r>
        <w:t xml:space="preserve">                                                    </w:t>
      </w:r>
      <w:r w:rsidR="002904BB">
        <w:t xml:space="preserve">         </w:t>
      </w:r>
      <w:r>
        <w:t xml:space="preserve">        </w:t>
      </w:r>
      <w:r w:rsidR="00EF60D4">
        <w:t xml:space="preserve">    </w:t>
      </w:r>
      <w:r>
        <w:t xml:space="preserve">    </w:t>
      </w:r>
      <w:r w:rsidR="00A44BE3">
        <w:rPr>
          <w:noProof/>
        </w:rPr>
        <w:drawing>
          <wp:inline distT="0" distB="0" distL="0" distR="0">
            <wp:extent cx="800100" cy="857250"/>
            <wp:effectExtent l="19050" t="0" r="0" b="0"/>
            <wp:docPr id="1" name="Рисунок 1" descr="dagestan_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arm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75C" w:rsidRPr="0028375C" w:rsidRDefault="0028375C" w:rsidP="00C2459E">
      <w:pPr>
        <w:ind w:left="-540"/>
        <w:rPr>
          <w:b/>
          <w:sz w:val="36"/>
          <w:szCs w:val="36"/>
          <w:u w:val="single"/>
        </w:rPr>
      </w:pPr>
      <w:r>
        <w:t xml:space="preserve">                                                          </w:t>
      </w:r>
      <w:r w:rsidRPr="0028375C">
        <w:rPr>
          <w:b/>
          <w:sz w:val="36"/>
          <w:szCs w:val="36"/>
        </w:rPr>
        <w:t>Республика Дагестан</w:t>
      </w:r>
    </w:p>
    <w:p w:rsidR="000C7375" w:rsidRPr="001E480D" w:rsidRDefault="00FB4EEE" w:rsidP="00A8761E">
      <w:pPr>
        <w:ind w:left="-540"/>
        <w:jc w:val="center"/>
        <w:rPr>
          <w:b/>
          <w:sz w:val="36"/>
          <w:szCs w:val="36"/>
        </w:rPr>
      </w:pPr>
      <w:r w:rsidRPr="000C7375">
        <w:rPr>
          <w:b/>
          <w:sz w:val="36"/>
          <w:szCs w:val="36"/>
        </w:rPr>
        <w:t>Муниципальное образование «</w:t>
      </w:r>
      <w:proofErr w:type="spellStart"/>
      <w:r w:rsidR="000C7375">
        <w:rPr>
          <w:b/>
          <w:sz w:val="36"/>
          <w:szCs w:val="36"/>
        </w:rPr>
        <w:t>Карабудахкентский</w:t>
      </w:r>
      <w:proofErr w:type="spellEnd"/>
      <w:r w:rsidR="000C7375">
        <w:rPr>
          <w:b/>
          <w:sz w:val="36"/>
          <w:szCs w:val="36"/>
        </w:rPr>
        <w:t xml:space="preserve"> </w:t>
      </w:r>
      <w:r w:rsidRPr="000C7375">
        <w:rPr>
          <w:b/>
          <w:sz w:val="36"/>
          <w:szCs w:val="36"/>
        </w:rPr>
        <w:t>район»</w:t>
      </w:r>
    </w:p>
    <w:p w:rsidR="006C1E17" w:rsidRDefault="002904BB" w:rsidP="005F3DC3">
      <w:pPr>
        <w:rPr>
          <w:b/>
          <w:sz w:val="56"/>
          <w:szCs w:val="56"/>
        </w:rPr>
      </w:pPr>
      <w:r>
        <w:rPr>
          <w:sz w:val="36"/>
          <w:szCs w:val="36"/>
        </w:rPr>
        <w:t xml:space="preserve">      </w:t>
      </w:r>
      <w:r w:rsidR="006D27BF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 w:rsidR="00720EB7">
        <w:rPr>
          <w:sz w:val="36"/>
          <w:szCs w:val="36"/>
        </w:rPr>
        <w:t xml:space="preserve"> </w:t>
      </w:r>
      <w:r w:rsidR="0020722E">
        <w:rPr>
          <w:b/>
          <w:sz w:val="56"/>
          <w:szCs w:val="56"/>
        </w:rPr>
        <w:t>Контрольно-</w:t>
      </w:r>
      <w:r w:rsidR="006D27BF">
        <w:rPr>
          <w:b/>
          <w:sz w:val="56"/>
          <w:szCs w:val="56"/>
        </w:rPr>
        <w:t>счетная палата</w:t>
      </w:r>
      <w:r w:rsidR="001E480D">
        <w:rPr>
          <w:b/>
          <w:sz w:val="56"/>
          <w:szCs w:val="56"/>
        </w:rPr>
        <w:t xml:space="preserve">   </w:t>
      </w:r>
    </w:p>
    <w:p w:rsidR="00887A26" w:rsidRPr="00887A26" w:rsidRDefault="0028375C" w:rsidP="00887A26">
      <w:pPr>
        <w:ind w:left="-900"/>
        <w:jc w:val="both"/>
        <w:rPr>
          <w:b/>
        </w:rPr>
      </w:pPr>
      <w:r w:rsidRPr="005F3DC3">
        <w:rPr>
          <w:b/>
        </w:rPr>
        <w:t xml:space="preserve"> </w:t>
      </w:r>
      <w:r w:rsidRPr="005F3DC3">
        <w:rPr>
          <w:b/>
          <w:u w:val="single"/>
        </w:rPr>
        <w:t xml:space="preserve">            </w:t>
      </w:r>
      <w:r w:rsidR="005F3DC3">
        <w:rPr>
          <w:b/>
          <w:u w:val="single"/>
        </w:rPr>
        <w:t xml:space="preserve"> </w:t>
      </w:r>
      <w:r w:rsidRPr="005F3DC3">
        <w:rPr>
          <w:b/>
          <w:u w:val="single"/>
        </w:rPr>
        <w:t xml:space="preserve">368 530, Республика Дагестан </w:t>
      </w:r>
      <w:proofErr w:type="spellStart"/>
      <w:r w:rsidRPr="005F3DC3">
        <w:rPr>
          <w:b/>
          <w:u w:val="single"/>
        </w:rPr>
        <w:t>Карабудахкентский</w:t>
      </w:r>
      <w:proofErr w:type="spellEnd"/>
      <w:r w:rsidRPr="005F3DC3">
        <w:rPr>
          <w:b/>
          <w:u w:val="single"/>
        </w:rPr>
        <w:t xml:space="preserve"> район село Карабудахкент</w:t>
      </w:r>
      <w:r w:rsidR="005F3DC3">
        <w:rPr>
          <w:b/>
          <w:u w:val="single"/>
        </w:rPr>
        <w:t xml:space="preserve">       тел. 2-22-93</w:t>
      </w:r>
      <w:r w:rsidR="005F3DC3" w:rsidRPr="005F3DC3">
        <w:rPr>
          <w:b/>
          <w:u w:val="single"/>
        </w:rPr>
        <w:t xml:space="preserve">              </w:t>
      </w:r>
      <w:r w:rsidRPr="005F3DC3">
        <w:rPr>
          <w:b/>
          <w:u w:val="single"/>
        </w:rPr>
        <w:t xml:space="preserve">                                                           </w:t>
      </w:r>
      <w:r w:rsidR="00887A26">
        <w:rPr>
          <w:b/>
          <w:u w:val="single"/>
        </w:rPr>
        <w:t xml:space="preserve">  </w:t>
      </w:r>
      <w:r w:rsidR="00887A26">
        <w:rPr>
          <w:b/>
          <w:sz w:val="28"/>
          <w:szCs w:val="28"/>
        </w:rPr>
        <w:t xml:space="preserve">      </w:t>
      </w:r>
      <w:r w:rsidR="00887A26" w:rsidRPr="001A3903">
        <w:rPr>
          <w:b/>
          <w:sz w:val="28"/>
          <w:szCs w:val="28"/>
        </w:rPr>
        <w:t xml:space="preserve"> </w:t>
      </w:r>
      <w:r w:rsidR="00887A26">
        <w:rPr>
          <w:b/>
          <w:sz w:val="28"/>
          <w:szCs w:val="28"/>
        </w:rPr>
        <w:t xml:space="preserve">       </w:t>
      </w:r>
      <w:r w:rsidR="00887A26" w:rsidRPr="001A3903">
        <w:rPr>
          <w:b/>
          <w:sz w:val="28"/>
          <w:szCs w:val="28"/>
        </w:rPr>
        <w:t xml:space="preserve">                                 </w:t>
      </w:r>
      <w:r w:rsidR="00887A26">
        <w:rPr>
          <w:b/>
          <w:sz w:val="28"/>
          <w:szCs w:val="28"/>
        </w:rPr>
        <w:t xml:space="preserve">    </w:t>
      </w:r>
      <w:r w:rsidR="00887A26" w:rsidRPr="001A3903">
        <w:rPr>
          <w:b/>
          <w:sz w:val="28"/>
          <w:szCs w:val="28"/>
        </w:rPr>
        <w:t xml:space="preserve"> </w:t>
      </w:r>
      <w:r w:rsidR="00887A26">
        <w:rPr>
          <w:b/>
          <w:sz w:val="28"/>
          <w:szCs w:val="28"/>
        </w:rPr>
        <w:t xml:space="preserve">                                                              </w:t>
      </w:r>
      <w:r w:rsidR="00887A26" w:rsidRPr="001A3903">
        <w:rPr>
          <w:b/>
          <w:sz w:val="28"/>
          <w:szCs w:val="28"/>
        </w:rPr>
        <w:t xml:space="preserve"> </w:t>
      </w:r>
    </w:p>
    <w:p w:rsidR="00E21E5E" w:rsidRDefault="00E21E5E" w:rsidP="00887A26">
      <w:pPr>
        <w:tabs>
          <w:tab w:val="left" w:pos="6270"/>
        </w:tabs>
        <w:rPr>
          <w:b/>
          <w:sz w:val="28"/>
          <w:szCs w:val="28"/>
        </w:rPr>
      </w:pPr>
    </w:p>
    <w:p w:rsidR="00687A13" w:rsidRPr="00E21E5E" w:rsidRDefault="00C3109A" w:rsidP="00BE06B7">
      <w:pPr>
        <w:tabs>
          <w:tab w:val="left" w:pos="180"/>
          <w:tab w:val="left" w:pos="6270"/>
        </w:tabs>
        <w:rPr>
          <w:sz w:val="10"/>
          <w:szCs w:val="28"/>
        </w:rPr>
      </w:pPr>
      <w:r>
        <w:rPr>
          <w:sz w:val="28"/>
          <w:szCs w:val="28"/>
        </w:rPr>
        <w:tab/>
      </w:r>
      <w:r w:rsidR="00E21E5E">
        <w:rPr>
          <w:sz w:val="28"/>
          <w:szCs w:val="28"/>
        </w:rPr>
        <w:t xml:space="preserve">                                 </w:t>
      </w:r>
    </w:p>
    <w:p w:rsidR="00C9647B" w:rsidRPr="005D479E" w:rsidRDefault="00FE7139" w:rsidP="00C9647B">
      <w:pPr>
        <w:pStyle w:val="2"/>
        <w:spacing w:before="0" w:after="0" w:line="270" w:lineRule="atLeast"/>
        <w:ind w:left="284" w:right="-85"/>
        <w:rPr>
          <w:rFonts w:ascii="Times New Roman" w:hAnsi="Times New Roman" w:cs="Times New Roman"/>
          <w:i w:val="0"/>
          <w:color w:val="303234"/>
          <w:sz w:val="36"/>
        </w:rPr>
      </w:pPr>
      <w:r w:rsidRPr="005D479E">
        <w:rPr>
          <w:rFonts w:ascii="Times New Roman" w:hAnsi="Times New Roman" w:cs="Times New Roman"/>
        </w:rPr>
        <w:t xml:space="preserve">                       </w:t>
      </w:r>
      <w:r w:rsidR="00C9647B" w:rsidRPr="005D479E">
        <w:rPr>
          <w:rFonts w:ascii="Times New Roman" w:hAnsi="Times New Roman" w:cs="Times New Roman"/>
          <w:color w:val="303234"/>
          <w:sz w:val="36"/>
        </w:rPr>
        <w:t xml:space="preserve">             </w:t>
      </w:r>
      <w:r w:rsidR="00CA06C7">
        <w:rPr>
          <w:rFonts w:ascii="Times New Roman" w:hAnsi="Times New Roman" w:cs="Times New Roman"/>
          <w:color w:val="303234"/>
          <w:sz w:val="36"/>
        </w:rPr>
        <w:t xml:space="preserve">          </w:t>
      </w:r>
      <w:r w:rsidR="00C9647B" w:rsidRPr="005D479E">
        <w:rPr>
          <w:rFonts w:ascii="Times New Roman" w:hAnsi="Times New Roman" w:cs="Times New Roman"/>
          <w:color w:val="303234"/>
          <w:sz w:val="36"/>
        </w:rPr>
        <w:t xml:space="preserve"> </w:t>
      </w:r>
      <w:r w:rsidR="00C9647B" w:rsidRPr="005D479E">
        <w:rPr>
          <w:rFonts w:ascii="Times New Roman" w:hAnsi="Times New Roman" w:cs="Times New Roman"/>
          <w:i w:val="0"/>
          <w:color w:val="303234"/>
          <w:sz w:val="36"/>
        </w:rPr>
        <w:t xml:space="preserve"> Отчет</w:t>
      </w:r>
    </w:p>
    <w:p w:rsidR="00C9647B" w:rsidRPr="005D479E" w:rsidRDefault="00C9647B" w:rsidP="005D479E">
      <w:pPr>
        <w:pStyle w:val="2"/>
        <w:spacing w:before="0" w:after="0" w:line="270" w:lineRule="atLeast"/>
        <w:ind w:left="284" w:right="-85"/>
        <w:jc w:val="both"/>
        <w:rPr>
          <w:rFonts w:ascii="Times New Roman" w:hAnsi="Times New Roman" w:cs="Times New Roman"/>
          <w:color w:val="303234"/>
        </w:rPr>
      </w:pPr>
      <w:r w:rsidRPr="005D479E">
        <w:rPr>
          <w:rFonts w:ascii="Times New Roman" w:hAnsi="Times New Roman" w:cs="Times New Roman"/>
          <w:i w:val="0"/>
          <w:color w:val="303234"/>
        </w:rPr>
        <w:t xml:space="preserve">о результатах </w:t>
      </w:r>
      <w:r w:rsidR="005D479E" w:rsidRPr="005D479E">
        <w:rPr>
          <w:rStyle w:val="ab"/>
          <w:rFonts w:ascii="Times New Roman" w:hAnsi="Times New Roman" w:cs="Times New Roman"/>
        </w:rPr>
        <w:t xml:space="preserve">проверки </w:t>
      </w:r>
      <w:r w:rsidR="006A3B38" w:rsidRPr="006A3B38">
        <w:rPr>
          <w:rFonts w:ascii="Times New Roman" w:hAnsi="Times New Roman" w:cs="Times New Roman"/>
          <w:i w:val="0"/>
        </w:rPr>
        <w:t>соблюдения законодательства, эффективности использования бюджетных и внебюджетных средств при исполнении местного бюджета, получателем  межбюджетных трансфертов из бюджета МР «</w:t>
      </w:r>
      <w:proofErr w:type="spellStart"/>
      <w:r w:rsidR="006A3B38" w:rsidRPr="006A3B38">
        <w:rPr>
          <w:rFonts w:ascii="Times New Roman" w:hAnsi="Times New Roman" w:cs="Times New Roman"/>
          <w:i w:val="0"/>
        </w:rPr>
        <w:t>Карабудахкентский</w:t>
      </w:r>
      <w:proofErr w:type="spellEnd"/>
      <w:r w:rsidR="006A3B38" w:rsidRPr="006A3B38">
        <w:rPr>
          <w:rFonts w:ascii="Times New Roman" w:hAnsi="Times New Roman" w:cs="Times New Roman"/>
          <w:i w:val="0"/>
        </w:rPr>
        <w:t xml:space="preserve"> район», - сельским поселением  «Муниципальное образование «село </w:t>
      </w:r>
      <w:proofErr w:type="spellStart"/>
      <w:r w:rsidR="006A3B38" w:rsidRPr="006A3B38">
        <w:rPr>
          <w:rFonts w:ascii="Times New Roman" w:hAnsi="Times New Roman" w:cs="Times New Roman"/>
          <w:i w:val="0"/>
        </w:rPr>
        <w:t>Параул</w:t>
      </w:r>
      <w:proofErr w:type="spellEnd"/>
      <w:r w:rsidR="006A3B38" w:rsidRPr="006A3B38">
        <w:rPr>
          <w:rFonts w:ascii="Times New Roman" w:hAnsi="Times New Roman" w:cs="Times New Roman"/>
          <w:i w:val="0"/>
        </w:rPr>
        <w:t xml:space="preserve">»  </w:t>
      </w:r>
      <w:proofErr w:type="spellStart"/>
      <w:r w:rsidR="006A3B38" w:rsidRPr="006A3B38">
        <w:rPr>
          <w:rFonts w:ascii="Times New Roman" w:hAnsi="Times New Roman" w:cs="Times New Roman"/>
          <w:i w:val="0"/>
        </w:rPr>
        <w:t>Карабудахкентского</w:t>
      </w:r>
      <w:proofErr w:type="spellEnd"/>
      <w:r w:rsidR="006A3B38" w:rsidRPr="006A3B38">
        <w:rPr>
          <w:rFonts w:ascii="Times New Roman" w:hAnsi="Times New Roman" w:cs="Times New Roman"/>
          <w:i w:val="0"/>
        </w:rPr>
        <w:t xml:space="preserve"> района и муниципальными </w:t>
      </w:r>
      <w:proofErr w:type="gramStart"/>
      <w:r w:rsidR="006A3B38" w:rsidRPr="006A3B38">
        <w:rPr>
          <w:rFonts w:ascii="Times New Roman" w:hAnsi="Times New Roman" w:cs="Times New Roman"/>
          <w:i w:val="0"/>
        </w:rPr>
        <w:t>учреждениями</w:t>
      </w:r>
      <w:proofErr w:type="gramEnd"/>
      <w:r w:rsidR="006A3B38" w:rsidRPr="006A3B38">
        <w:rPr>
          <w:rFonts w:ascii="Times New Roman" w:hAnsi="Times New Roman" w:cs="Times New Roman"/>
          <w:i w:val="0"/>
        </w:rPr>
        <w:t xml:space="preserve"> финансируемыми из бюджета МО «село </w:t>
      </w:r>
      <w:proofErr w:type="spellStart"/>
      <w:r w:rsidR="006A3B38" w:rsidRPr="006A3B38">
        <w:rPr>
          <w:rFonts w:ascii="Times New Roman" w:hAnsi="Times New Roman" w:cs="Times New Roman"/>
          <w:i w:val="0"/>
        </w:rPr>
        <w:t>Параул</w:t>
      </w:r>
      <w:proofErr w:type="spellEnd"/>
      <w:r w:rsidR="006A3B38" w:rsidRPr="006A3B38">
        <w:rPr>
          <w:rFonts w:ascii="Times New Roman" w:hAnsi="Times New Roman" w:cs="Times New Roman"/>
          <w:i w:val="0"/>
        </w:rPr>
        <w:t>» в 2017 году.</w:t>
      </w:r>
      <w:r w:rsidR="006A3B38" w:rsidRPr="00F041F0">
        <w:rPr>
          <w:b w:val="0"/>
        </w:rPr>
        <w:t xml:space="preserve">  </w:t>
      </w:r>
    </w:p>
    <w:p w:rsidR="00C9647B" w:rsidRPr="00DF7275" w:rsidRDefault="00C9647B" w:rsidP="00C9647B">
      <w:pPr>
        <w:ind w:right="-85"/>
        <w:rPr>
          <w:rFonts w:ascii="Arial" w:hAnsi="Arial" w:cs="Arial"/>
          <w:color w:val="303234"/>
          <w:sz w:val="28"/>
          <w:szCs w:val="28"/>
        </w:rPr>
      </w:pPr>
      <w:r w:rsidRPr="00DF7275">
        <w:rPr>
          <w:color w:val="303234"/>
          <w:sz w:val="28"/>
          <w:szCs w:val="28"/>
        </w:rPr>
        <w:t> </w:t>
      </w:r>
    </w:p>
    <w:p w:rsidR="006A3B38" w:rsidRPr="00F041F0" w:rsidRDefault="006E4FFC" w:rsidP="006A3B38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color w:val="303234"/>
          <w:sz w:val="28"/>
          <w:szCs w:val="28"/>
        </w:rPr>
        <w:t xml:space="preserve"> </w:t>
      </w:r>
      <w:r w:rsidR="006A3B38" w:rsidRPr="00F041F0">
        <w:rPr>
          <w:b/>
          <w:sz w:val="28"/>
          <w:szCs w:val="28"/>
        </w:rPr>
        <w:t>Основание для проведения контрольного мероприятия:</w:t>
      </w:r>
      <w:r w:rsidR="006A3B38" w:rsidRPr="00F041F0">
        <w:rPr>
          <w:sz w:val="28"/>
          <w:szCs w:val="28"/>
        </w:rPr>
        <w:t xml:space="preserve"> </w:t>
      </w:r>
    </w:p>
    <w:p w:rsidR="006A3B38" w:rsidRDefault="006A3B38" w:rsidP="006A3B38">
      <w:pPr>
        <w:ind w:right="-143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</w:rPr>
        <w:t>Пункт</w:t>
      </w:r>
      <w:r w:rsidRPr="00B35951">
        <w:rPr>
          <w:sz w:val="28"/>
        </w:rPr>
        <w:t xml:space="preserve"> 2.</w:t>
      </w:r>
      <w:r>
        <w:rPr>
          <w:sz w:val="28"/>
        </w:rPr>
        <w:t>1.</w:t>
      </w:r>
      <w:r w:rsidRPr="00B35951">
        <w:rPr>
          <w:sz w:val="28"/>
        </w:rPr>
        <w:t xml:space="preserve"> плана работы </w:t>
      </w:r>
      <w:r>
        <w:rPr>
          <w:sz w:val="28"/>
        </w:rPr>
        <w:t xml:space="preserve">Контрольно-счетной палаты </w:t>
      </w:r>
      <w:r w:rsidRPr="00B35951">
        <w:rPr>
          <w:sz w:val="28"/>
        </w:rPr>
        <w:t xml:space="preserve"> МР «</w:t>
      </w:r>
      <w:proofErr w:type="spellStart"/>
      <w:r>
        <w:rPr>
          <w:sz w:val="28"/>
        </w:rPr>
        <w:t>Карабудахкентский</w:t>
      </w:r>
      <w:proofErr w:type="spellEnd"/>
      <w:r>
        <w:rPr>
          <w:sz w:val="28"/>
        </w:rPr>
        <w:t xml:space="preserve"> район» на 2018</w:t>
      </w:r>
      <w:r w:rsidRPr="00B35951">
        <w:rPr>
          <w:sz w:val="28"/>
        </w:rPr>
        <w:t xml:space="preserve"> год, утвержденный </w:t>
      </w:r>
      <w:r>
        <w:rPr>
          <w:sz w:val="28"/>
        </w:rPr>
        <w:t>распоряжением Председателя КСП №29 от 12.12.2016года и согласованный с собранием</w:t>
      </w:r>
      <w:r w:rsidRPr="00B35951">
        <w:rPr>
          <w:sz w:val="28"/>
        </w:rPr>
        <w:t xml:space="preserve">  депутатов</w:t>
      </w:r>
      <w:r>
        <w:rPr>
          <w:sz w:val="28"/>
        </w:rPr>
        <w:t xml:space="preserve"> МР</w:t>
      </w:r>
      <w:r w:rsidRPr="00B35951">
        <w:rPr>
          <w:sz w:val="28"/>
        </w:rPr>
        <w:t xml:space="preserve"> «</w:t>
      </w:r>
      <w:proofErr w:type="spellStart"/>
      <w:r w:rsidRPr="00B35951">
        <w:rPr>
          <w:sz w:val="28"/>
        </w:rPr>
        <w:t>Карабудахкентск</w:t>
      </w:r>
      <w:r>
        <w:rPr>
          <w:sz w:val="28"/>
        </w:rPr>
        <w:t>ий</w:t>
      </w:r>
      <w:proofErr w:type="spellEnd"/>
      <w:r>
        <w:rPr>
          <w:sz w:val="28"/>
        </w:rPr>
        <w:t xml:space="preserve"> район» от 20.12.2015 года № 63,  стать</w:t>
      </w:r>
      <w:r w:rsidRPr="00B35951">
        <w:rPr>
          <w:sz w:val="28"/>
        </w:rPr>
        <w:t>и 8,9 и 15 Положения «О Контрольно-счетной палате» МР «</w:t>
      </w:r>
      <w:proofErr w:type="spellStart"/>
      <w:r w:rsidRPr="00B35951">
        <w:rPr>
          <w:sz w:val="28"/>
        </w:rPr>
        <w:t>Карабудахкентский</w:t>
      </w:r>
      <w:proofErr w:type="spellEnd"/>
      <w:r w:rsidRPr="00B35951">
        <w:rPr>
          <w:sz w:val="28"/>
        </w:rPr>
        <w:t xml:space="preserve"> район» утвержденног</w:t>
      </w:r>
      <w:r>
        <w:rPr>
          <w:sz w:val="28"/>
        </w:rPr>
        <w:t>о решением собрания депутатов МР</w:t>
      </w:r>
      <w:r w:rsidRPr="00B35951">
        <w:rPr>
          <w:sz w:val="28"/>
        </w:rPr>
        <w:t xml:space="preserve"> «</w:t>
      </w:r>
      <w:proofErr w:type="spellStart"/>
      <w:r w:rsidRPr="00B35951">
        <w:rPr>
          <w:sz w:val="28"/>
        </w:rPr>
        <w:t>Карабудахкентский</w:t>
      </w:r>
      <w:proofErr w:type="spellEnd"/>
      <w:r>
        <w:rPr>
          <w:sz w:val="28"/>
        </w:rPr>
        <w:t xml:space="preserve"> район» от 28.12.2015 года № 21 и распоряжение КСП №18 от  27.09.2018</w:t>
      </w:r>
      <w:proofErr w:type="gramEnd"/>
      <w:r>
        <w:rPr>
          <w:sz w:val="28"/>
        </w:rPr>
        <w:t>года.</w:t>
      </w:r>
      <w:r w:rsidRPr="00B35951">
        <w:rPr>
          <w:sz w:val="28"/>
        </w:rPr>
        <w:t xml:space="preserve">   </w:t>
      </w:r>
    </w:p>
    <w:p w:rsidR="006A3B38" w:rsidRPr="00D01BAB" w:rsidRDefault="006A3B38" w:rsidP="006A3B38">
      <w:pPr>
        <w:ind w:right="-143"/>
        <w:jc w:val="both"/>
        <w:rPr>
          <w:sz w:val="10"/>
        </w:rPr>
      </w:pPr>
    </w:p>
    <w:p w:rsidR="006A3B38" w:rsidRPr="00F041F0" w:rsidRDefault="006A3B38" w:rsidP="006A3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041F0">
        <w:rPr>
          <w:b/>
          <w:sz w:val="28"/>
          <w:szCs w:val="28"/>
        </w:rPr>
        <w:t>2.   Цель  контрольного мероприятия:</w:t>
      </w:r>
    </w:p>
    <w:p w:rsidR="006A3B38" w:rsidRPr="00026D51" w:rsidRDefault="006A3B38" w:rsidP="006A3B38">
      <w:pPr>
        <w:jc w:val="both"/>
      </w:pPr>
      <w:r w:rsidRPr="00F041F0">
        <w:rPr>
          <w:sz w:val="28"/>
          <w:szCs w:val="28"/>
        </w:rPr>
        <w:t xml:space="preserve">     </w:t>
      </w:r>
      <w:r w:rsidRPr="001C09C1">
        <w:t xml:space="preserve">      </w:t>
      </w:r>
      <w:r w:rsidRPr="001C09C1">
        <w:rPr>
          <w:sz w:val="28"/>
        </w:rPr>
        <w:t>Проверка соблюдения законодательства, эффективности использования   бюджетных и внебюджетных сре</w:t>
      </w:r>
      <w:proofErr w:type="gramStart"/>
      <w:r w:rsidRPr="001C09C1">
        <w:rPr>
          <w:sz w:val="28"/>
        </w:rPr>
        <w:t>дств пр</w:t>
      </w:r>
      <w:proofErr w:type="gramEnd"/>
      <w:r w:rsidRPr="001C09C1">
        <w:rPr>
          <w:sz w:val="28"/>
        </w:rPr>
        <w:t>и исполнении местного бюджета, получателем  межбюджетных трансфертов из консолидированного бюджета МР «</w:t>
      </w:r>
      <w:proofErr w:type="spellStart"/>
      <w:r w:rsidRPr="001C09C1">
        <w:rPr>
          <w:sz w:val="28"/>
        </w:rPr>
        <w:t>Карабудахкентский</w:t>
      </w:r>
      <w:proofErr w:type="spellEnd"/>
      <w:r w:rsidRPr="001C09C1">
        <w:rPr>
          <w:sz w:val="28"/>
        </w:rPr>
        <w:t xml:space="preserve"> район»  за период с 01.01.2017года по 31.12.2017года Сельским поселением Муниципального района «</w:t>
      </w:r>
      <w:proofErr w:type="spellStart"/>
      <w:r w:rsidRPr="001C09C1">
        <w:rPr>
          <w:sz w:val="28"/>
        </w:rPr>
        <w:t>Карабудахкентский</w:t>
      </w:r>
      <w:proofErr w:type="spellEnd"/>
      <w:r w:rsidRPr="001C09C1">
        <w:rPr>
          <w:sz w:val="28"/>
        </w:rPr>
        <w:t xml:space="preserve"> район».</w:t>
      </w:r>
    </w:p>
    <w:p w:rsidR="006A3B38" w:rsidRPr="00D01BAB" w:rsidRDefault="006A3B38" w:rsidP="006A3B38">
      <w:pPr>
        <w:jc w:val="both"/>
        <w:rPr>
          <w:sz w:val="12"/>
          <w:szCs w:val="28"/>
        </w:rPr>
      </w:pPr>
    </w:p>
    <w:p w:rsidR="006A3B38" w:rsidRPr="00F041F0" w:rsidRDefault="006A3B38" w:rsidP="006A3B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041F0">
        <w:rPr>
          <w:b/>
          <w:sz w:val="28"/>
          <w:szCs w:val="28"/>
        </w:rPr>
        <w:t>3. Предмет контроля:</w:t>
      </w:r>
      <w:r w:rsidRPr="00F041F0">
        <w:rPr>
          <w:sz w:val="28"/>
          <w:szCs w:val="28"/>
        </w:rPr>
        <w:t xml:space="preserve">  Средства, выделенные из  бюд</w:t>
      </w:r>
      <w:r>
        <w:rPr>
          <w:sz w:val="28"/>
          <w:szCs w:val="28"/>
        </w:rPr>
        <w:t>жета МР</w:t>
      </w:r>
      <w:r w:rsidRPr="00F041F0">
        <w:rPr>
          <w:sz w:val="28"/>
          <w:szCs w:val="28"/>
        </w:rPr>
        <w:t xml:space="preserve"> «</w:t>
      </w:r>
      <w:proofErr w:type="spellStart"/>
      <w:r w:rsidRPr="00F041F0">
        <w:rPr>
          <w:sz w:val="28"/>
          <w:szCs w:val="28"/>
        </w:rPr>
        <w:t>Карабудахкентский</w:t>
      </w:r>
      <w:proofErr w:type="spellEnd"/>
      <w:r w:rsidRPr="00F041F0">
        <w:rPr>
          <w:sz w:val="28"/>
          <w:szCs w:val="28"/>
        </w:rPr>
        <w:t xml:space="preserve"> район», средства от налоговых и неналоговых поступлений  и муниципальная собствен</w:t>
      </w:r>
      <w:r>
        <w:rPr>
          <w:sz w:val="28"/>
          <w:szCs w:val="28"/>
        </w:rPr>
        <w:t xml:space="preserve">ность сельского поселения  МО «село </w:t>
      </w:r>
      <w:proofErr w:type="spellStart"/>
      <w:r>
        <w:rPr>
          <w:sz w:val="28"/>
          <w:szCs w:val="28"/>
        </w:rPr>
        <w:t>Параул</w:t>
      </w:r>
      <w:proofErr w:type="spellEnd"/>
      <w:r w:rsidRPr="00F041F0">
        <w:rPr>
          <w:sz w:val="28"/>
          <w:szCs w:val="28"/>
        </w:rPr>
        <w:t>».</w:t>
      </w:r>
    </w:p>
    <w:p w:rsidR="006A3B38" w:rsidRDefault="006A3B38" w:rsidP="006A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41F0">
        <w:rPr>
          <w:sz w:val="28"/>
          <w:szCs w:val="28"/>
        </w:rPr>
        <w:t xml:space="preserve"> </w:t>
      </w:r>
      <w:r w:rsidRPr="00F041F0">
        <w:rPr>
          <w:b/>
          <w:sz w:val="28"/>
          <w:szCs w:val="28"/>
        </w:rPr>
        <w:t xml:space="preserve">4. Объект  контроля:  </w:t>
      </w:r>
      <w:r>
        <w:rPr>
          <w:sz w:val="28"/>
          <w:szCs w:val="28"/>
        </w:rPr>
        <w:t>Сель</w:t>
      </w:r>
      <w:r w:rsidRPr="00F041F0">
        <w:rPr>
          <w:sz w:val="28"/>
          <w:szCs w:val="28"/>
        </w:rPr>
        <w:t>ское поселение  - Муни</w:t>
      </w:r>
      <w:r>
        <w:rPr>
          <w:sz w:val="28"/>
          <w:szCs w:val="28"/>
        </w:rPr>
        <w:t xml:space="preserve">ципальное образование «село </w:t>
      </w:r>
      <w:proofErr w:type="spellStart"/>
      <w:r>
        <w:rPr>
          <w:sz w:val="28"/>
          <w:szCs w:val="28"/>
        </w:rPr>
        <w:t>Параул</w:t>
      </w:r>
      <w:proofErr w:type="spellEnd"/>
      <w:r w:rsidRPr="00F041F0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и Администрация  сельского поселения МО «село </w:t>
      </w:r>
      <w:proofErr w:type="spellStart"/>
      <w:r>
        <w:rPr>
          <w:sz w:val="28"/>
          <w:szCs w:val="28"/>
        </w:rPr>
        <w:t>Параул</w:t>
      </w:r>
      <w:proofErr w:type="spellEnd"/>
      <w:r>
        <w:rPr>
          <w:sz w:val="28"/>
          <w:szCs w:val="28"/>
        </w:rPr>
        <w:t>»</w:t>
      </w:r>
      <w:r w:rsidRPr="00EB1F6A">
        <w:rPr>
          <w:sz w:val="28"/>
          <w:szCs w:val="28"/>
        </w:rPr>
        <w:t>.</w:t>
      </w:r>
    </w:p>
    <w:p w:rsidR="006A3B38" w:rsidRPr="00D01BAB" w:rsidRDefault="006A3B38" w:rsidP="006A3B38">
      <w:pPr>
        <w:jc w:val="both"/>
        <w:rPr>
          <w:sz w:val="10"/>
          <w:szCs w:val="28"/>
        </w:rPr>
      </w:pPr>
    </w:p>
    <w:p w:rsidR="006A3B38" w:rsidRDefault="006A3B38" w:rsidP="006A3B38">
      <w:pPr>
        <w:jc w:val="both"/>
        <w:rPr>
          <w:sz w:val="28"/>
          <w:szCs w:val="28"/>
        </w:rPr>
      </w:pPr>
      <w:r w:rsidRPr="00F041F0">
        <w:rPr>
          <w:sz w:val="28"/>
          <w:szCs w:val="28"/>
        </w:rPr>
        <w:t xml:space="preserve"> </w:t>
      </w:r>
      <w:r w:rsidRPr="00F041F0">
        <w:rPr>
          <w:b/>
          <w:sz w:val="28"/>
          <w:szCs w:val="28"/>
        </w:rPr>
        <w:t>5. Проверяемый период деятельности:</w:t>
      </w:r>
      <w:r w:rsidRPr="00F041F0">
        <w:rPr>
          <w:sz w:val="28"/>
          <w:szCs w:val="28"/>
        </w:rPr>
        <w:t xml:space="preserve"> с 0</w:t>
      </w:r>
      <w:r>
        <w:rPr>
          <w:sz w:val="28"/>
          <w:szCs w:val="28"/>
        </w:rPr>
        <w:t>1.01.2017 года по 31.12. 2017</w:t>
      </w:r>
      <w:r w:rsidRPr="00F041F0">
        <w:rPr>
          <w:sz w:val="28"/>
          <w:szCs w:val="28"/>
        </w:rPr>
        <w:t xml:space="preserve"> года.</w:t>
      </w:r>
    </w:p>
    <w:p w:rsidR="006A3B38" w:rsidRPr="00D01BAB" w:rsidRDefault="006A3B38" w:rsidP="006A3B38">
      <w:pPr>
        <w:jc w:val="both"/>
        <w:rPr>
          <w:sz w:val="6"/>
          <w:szCs w:val="28"/>
        </w:rPr>
      </w:pPr>
    </w:p>
    <w:p w:rsidR="006A3B38" w:rsidRDefault="006A3B38" w:rsidP="006A3B38">
      <w:pPr>
        <w:jc w:val="both"/>
        <w:rPr>
          <w:sz w:val="28"/>
          <w:szCs w:val="28"/>
        </w:rPr>
      </w:pPr>
      <w:r w:rsidRPr="00F041F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6.</w:t>
      </w:r>
      <w:r w:rsidRPr="00F041F0">
        <w:rPr>
          <w:b/>
          <w:sz w:val="28"/>
          <w:szCs w:val="28"/>
        </w:rPr>
        <w:t>Сроки проведения</w:t>
      </w:r>
      <w:r w:rsidRPr="00F041F0">
        <w:rPr>
          <w:sz w:val="28"/>
          <w:szCs w:val="28"/>
        </w:rPr>
        <w:t xml:space="preserve"> </w:t>
      </w:r>
      <w:r w:rsidRPr="00F041F0">
        <w:rPr>
          <w:b/>
          <w:sz w:val="28"/>
          <w:szCs w:val="28"/>
        </w:rPr>
        <w:t xml:space="preserve">контрольного </w:t>
      </w:r>
      <w:proofErr w:type="spellStart"/>
      <w:r w:rsidRPr="00F041F0">
        <w:rPr>
          <w:b/>
          <w:sz w:val="28"/>
          <w:szCs w:val="28"/>
        </w:rPr>
        <w:t>мероприятия</w:t>
      </w:r>
      <w:proofErr w:type="gramStart"/>
      <w:r w:rsidRPr="00F041F0">
        <w:rPr>
          <w:b/>
          <w:sz w:val="28"/>
          <w:szCs w:val="28"/>
        </w:rPr>
        <w:t>:</w:t>
      </w:r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27.09.2018г по 20.10.2018 г</w:t>
      </w:r>
      <w:r w:rsidRPr="00F041F0">
        <w:rPr>
          <w:sz w:val="28"/>
          <w:szCs w:val="28"/>
        </w:rPr>
        <w:t>.</w:t>
      </w:r>
    </w:p>
    <w:p w:rsidR="006A3B38" w:rsidRPr="00D01BAB" w:rsidRDefault="006A3B38" w:rsidP="006A3B38">
      <w:pPr>
        <w:jc w:val="both"/>
        <w:rPr>
          <w:sz w:val="10"/>
          <w:szCs w:val="28"/>
        </w:rPr>
      </w:pPr>
    </w:p>
    <w:p w:rsidR="006A3B38" w:rsidRPr="00F041F0" w:rsidRDefault="006A3B38" w:rsidP="006A3B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F041F0">
        <w:rPr>
          <w:b/>
          <w:sz w:val="28"/>
          <w:szCs w:val="28"/>
        </w:rPr>
        <w:t xml:space="preserve"> 7. Вопросы проверки:</w:t>
      </w:r>
    </w:p>
    <w:p w:rsidR="006A3B38" w:rsidRPr="008D279C" w:rsidRDefault="006A3B38" w:rsidP="006A3B38">
      <w:pPr>
        <w:jc w:val="both"/>
        <w:rPr>
          <w:sz w:val="28"/>
          <w:szCs w:val="28"/>
        </w:rPr>
      </w:pPr>
      <w:r w:rsidRPr="008D279C">
        <w:rPr>
          <w:sz w:val="28"/>
          <w:szCs w:val="28"/>
        </w:rPr>
        <w:t xml:space="preserve">     7.1. Проверка правильности формирование и исполнение бюджета</w:t>
      </w:r>
      <w:r>
        <w:rPr>
          <w:sz w:val="28"/>
          <w:szCs w:val="28"/>
        </w:rPr>
        <w:t xml:space="preserve"> сельского поселения МО  «село </w:t>
      </w:r>
      <w:proofErr w:type="spellStart"/>
      <w:r>
        <w:rPr>
          <w:sz w:val="28"/>
          <w:szCs w:val="28"/>
        </w:rPr>
        <w:t>Параул</w:t>
      </w:r>
      <w:proofErr w:type="spellEnd"/>
      <w:r>
        <w:rPr>
          <w:sz w:val="28"/>
          <w:szCs w:val="28"/>
        </w:rPr>
        <w:t>» на  2017</w:t>
      </w:r>
      <w:r w:rsidRPr="008D279C">
        <w:rPr>
          <w:sz w:val="28"/>
          <w:szCs w:val="28"/>
        </w:rPr>
        <w:t xml:space="preserve"> год  и исполнение бюджетной сметы расходов муниципальных учреждений, финансируемых из бюджета поселения. </w:t>
      </w:r>
    </w:p>
    <w:p w:rsidR="006A3B38" w:rsidRPr="008D279C" w:rsidRDefault="006A3B38" w:rsidP="006A3B38">
      <w:pPr>
        <w:jc w:val="both"/>
        <w:rPr>
          <w:sz w:val="28"/>
          <w:szCs w:val="28"/>
        </w:rPr>
      </w:pPr>
      <w:r w:rsidRPr="008D279C">
        <w:rPr>
          <w:sz w:val="28"/>
          <w:szCs w:val="28"/>
        </w:rPr>
        <w:t xml:space="preserve">    7.2. Проверка расчетных и банковских операций.</w:t>
      </w:r>
    </w:p>
    <w:p w:rsidR="006A3B38" w:rsidRPr="008D279C" w:rsidRDefault="006A3B38" w:rsidP="006A3B38">
      <w:pPr>
        <w:jc w:val="both"/>
        <w:rPr>
          <w:sz w:val="28"/>
          <w:szCs w:val="28"/>
        </w:rPr>
      </w:pPr>
      <w:r w:rsidRPr="008D279C">
        <w:rPr>
          <w:sz w:val="28"/>
          <w:szCs w:val="28"/>
        </w:rPr>
        <w:t xml:space="preserve">    7.3. Проверка кассы, кассовых операций и расчетов с подотчетными лицами.  </w:t>
      </w:r>
    </w:p>
    <w:p w:rsidR="006A3B38" w:rsidRPr="008D279C" w:rsidRDefault="006A3B38" w:rsidP="006A3B38">
      <w:pPr>
        <w:jc w:val="both"/>
        <w:rPr>
          <w:sz w:val="28"/>
          <w:szCs w:val="28"/>
        </w:rPr>
      </w:pPr>
      <w:r w:rsidRPr="008D279C">
        <w:rPr>
          <w:sz w:val="28"/>
          <w:szCs w:val="28"/>
        </w:rPr>
        <w:lastRenderedPageBreak/>
        <w:t xml:space="preserve">    7.4. Проверка штатной дисциплины и правильности начисления и выплаты   заработной платы.</w:t>
      </w:r>
    </w:p>
    <w:p w:rsidR="006A3B38" w:rsidRPr="008D279C" w:rsidRDefault="006A3B38" w:rsidP="006A3B38">
      <w:pPr>
        <w:jc w:val="both"/>
        <w:rPr>
          <w:sz w:val="28"/>
          <w:szCs w:val="28"/>
        </w:rPr>
      </w:pPr>
      <w:r w:rsidRPr="008D279C">
        <w:rPr>
          <w:sz w:val="28"/>
          <w:szCs w:val="28"/>
        </w:rPr>
        <w:t xml:space="preserve">    7.5.  Состояние бухгалтерского учета  и отчетности.  Учет  поступления, </w:t>
      </w:r>
      <w:r>
        <w:rPr>
          <w:sz w:val="28"/>
          <w:szCs w:val="28"/>
        </w:rPr>
        <w:t>движения</w:t>
      </w:r>
      <w:r w:rsidRPr="008D279C">
        <w:rPr>
          <w:sz w:val="28"/>
          <w:szCs w:val="28"/>
        </w:rPr>
        <w:t xml:space="preserve">  и сохранности  основных  средств и товарно-материальных ценностей.</w:t>
      </w:r>
    </w:p>
    <w:p w:rsidR="006A3B38" w:rsidRPr="008D279C" w:rsidRDefault="006A3B38" w:rsidP="006A3B38">
      <w:pPr>
        <w:jc w:val="both"/>
        <w:rPr>
          <w:sz w:val="28"/>
          <w:szCs w:val="28"/>
        </w:rPr>
      </w:pPr>
      <w:r w:rsidRPr="008D279C">
        <w:rPr>
          <w:sz w:val="28"/>
          <w:szCs w:val="28"/>
        </w:rPr>
        <w:t xml:space="preserve">    7.6. Проверка  соблюдения учреждением требований ФЗ от 05.04.2013 года </w:t>
      </w:r>
    </w:p>
    <w:p w:rsidR="006A3B38" w:rsidRDefault="006A3B38" w:rsidP="006A3B38">
      <w:pPr>
        <w:jc w:val="both"/>
        <w:rPr>
          <w:sz w:val="28"/>
          <w:szCs w:val="28"/>
        </w:rPr>
      </w:pPr>
      <w:r w:rsidRPr="008D279C">
        <w:rPr>
          <w:sz w:val="28"/>
          <w:szCs w:val="28"/>
        </w:rPr>
        <w:t xml:space="preserve">          № 44-ФЗ « О контрактной системе в сфере закупок товаров, работ и услуг для обеспечения государственных и муниципальных нужд».</w:t>
      </w:r>
    </w:p>
    <w:p w:rsidR="00BE7C29" w:rsidRDefault="00BE7C29" w:rsidP="006A3B38">
      <w:pPr>
        <w:jc w:val="both"/>
        <w:rPr>
          <w:sz w:val="28"/>
          <w:szCs w:val="28"/>
        </w:rPr>
      </w:pPr>
    </w:p>
    <w:p w:rsidR="006A3B38" w:rsidRPr="00BC0BBC" w:rsidRDefault="006A3B38" w:rsidP="006A3B38">
      <w:pPr>
        <w:jc w:val="both"/>
        <w:rPr>
          <w:b/>
          <w:sz w:val="28"/>
          <w:szCs w:val="28"/>
        </w:rPr>
      </w:pPr>
      <w:r w:rsidRPr="00BC0B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A3B38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BC0BBC">
        <w:rPr>
          <w:sz w:val="28"/>
          <w:szCs w:val="28"/>
        </w:rPr>
        <w:t xml:space="preserve"> </w:t>
      </w:r>
      <w:r w:rsidRPr="00BC0BBC">
        <w:rPr>
          <w:b/>
          <w:sz w:val="28"/>
          <w:szCs w:val="28"/>
        </w:rPr>
        <w:t>Распорядителями кредитов за проверяемый период являлись:</w:t>
      </w:r>
    </w:p>
    <w:p w:rsidR="006A3B38" w:rsidRPr="00BC0BBC" w:rsidRDefault="006A3B38" w:rsidP="006A3B38">
      <w:pPr>
        <w:rPr>
          <w:b/>
          <w:sz w:val="28"/>
          <w:szCs w:val="28"/>
        </w:rPr>
      </w:pPr>
      <w:r w:rsidRPr="00BC0BBC">
        <w:rPr>
          <w:i/>
          <w:sz w:val="28"/>
          <w:szCs w:val="28"/>
        </w:rPr>
        <w:t xml:space="preserve">  </w:t>
      </w:r>
      <w:r w:rsidRPr="00BC0BBC">
        <w:rPr>
          <w:b/>
          <w:sz w:val="28"/>
          <w:szCs w:val="28"/>
        </w:rPr>
        <w:t>-с правом первой подписи на всех денежных документах и банковских чеках</w:t>
      </w:r>
    </w:p>
    <w:p w:rsidR="006A3B38" w:rsidRPr="00BC0BBC" w:rsidRDefault="006A3B38" w:rsidP="006A3B38">
      <w:pPr>
        <w:jc w:val="both"/>
        <w:rPr>
          <w:i/>
          <w:sz w:val="28"/>
          <w:szCs w:val="28"/>
        </w:rPr>
      </w:pPr>
      <w:r w:rsidRPr="00BC0BBC">
        <w:rPr>
          <w:b/>
          <w:i/>
          <w:sz w:val="28"/>
          <w:szCs w:val="28"/>
        </w:rPr>
        <w:t xml:space="preserve">    </w:t>
      </w:r>
      <w:r w:rsidRPr="00E44D5A">
        <w:rPr>
          <w:i/>
          <w:sz w:val="28"/>
          <w:szCs w:val="28"/>
        </w:rPr>
        <w:t xml:space="preserve">-  с 01.01.2017г до 05.04.2017г и с 19.09.2017года и до конца года  глава МО «село </w:t>
      </w:r>
      <w:proofErr w:type="spellStart"/>
      <w:r w:rsidRPr="00E44D5A">
        <w:rPr>
          <w:i/>
          <w:sz w:val="28"/>
          <w:szCs w:val="28"/>
        </w:rPr>
        <w:t>Параул</w:t>
      </w:r>
      <w:proofErr w:type="spellEnd"/>
      <w:r w:rsidRPr="00E44D5A">
        <w:rPr>
          <w:i/>
          <w:sz w:val="28"/>
          <w:szCs w:val="28"/>
        </w:rPr>
        <w:t>»</w:t>
      </w:r>
      <w:r w:rsidRPr="00BC0BBC">
        <w:rPr>
          <w:i/>
          <w:sz w:val="28"/>
          <w:szCs w:val="28"/>
        </w:rPr>
        <w:t xml:space="preserve">  - </w:t>
      </w:r>
      <w:proofErr w:type="spellStart"/>
      <w:r w:rsidRPr="00BC0BBC">
        <w:rPr>
          <w:b/>
          <w:i/>
          <w:sz w:val="28"/>
          <w:szCs w:val="28"/>
        </w:rPr>
        <w:t>Изиев</w:t>
      </w:r>
      <w:proofErr w:type="spellEnd"/>
      <w:r w:rsidRPr="00BC0BBC">
        <w:rPr>
          <w:b/>
          <w:i/>
          <w:sz w:val="28"/>
          <w:szCs w:val="28"/>
        </w:rPr>
        <w:t xml:space="preserve"> </w:t>
      </w:r>
      <w:proofErr w:type="spellStart"/>
      <w:r w:rsidRPr="00BC0BBC">
        <w:rPr>
          <w:b/>
          <w:i/>
          <w:sz w:val="28"/>
          <w:szCs w:val="28"/>
        </w:rPr>
        <w:t>Иманали</w:t>
      </w:r>
      <w:proofErr w:type="spellEnd"/>
      <w:r w:rsidRPr="00BC0BBC">
        <w:rPr>
          <w:b/>
          <w:i/>
          <w:sz w:val="28"/>
          <w:szCs w:val="28"/>
        </w:rPr>
        <w:t xml:space="preserve"> </w:t>
      </w:r>
      <w:proofErr w:type="spellStart"/>
      <w:r w:rsidRPr="00BC0BBC">
        <w:rPr>
          <w:b/>
          <w:i/>
          <w:sz w:val="28"/>
          <w:szCs w:val="28"/>
        </w:rPr>
        <w:t>Бамматович</w:t>
      </w:r>
      <w:proofErr w:type="spellEnd"/>
      <w:r w:rsidRPr="00BC0BBC">
        <w:rPr>
          <w:b/>
          <w:i/>
          <w:sz w:val="28"/>
          <w:szCs w:val="28"/>
        </w:rPr>
        <w:t>;</w:t>
      </w:r>
    </w:p>
    <w:p w:rsidR="006A3B38" w:rsidRDefault="006A3B38" w:rsidP="006A3B3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E44D5A">
        <w:rPr>
          <w:i/>
          <w:sz w:val="28"/>
          <w:szCs w:val="28"/>
        </w:rPr>
        <w:t xml:space="preserve">-  с 05.04.2017г до 19.09.2017года заместитель главы МО «село </w:t>
      </w:r>
      <w:proofErr w:type="spellStart"/>
      <w:r w:rsidRPr="00E44D5A">
        <w:rPr>
          <w:i/>
          <w:sz w:val="28"/>
          <w:szCs w:val="28"/>
        </w:rPr>
        <w:t>Параул</w:t>
      </w:r>
      <w:proofErr w:type="spellEnd"/>
      <w:r w:rsidRPr="00E44D5A">
        <w:rPr>
          <w:i/>
          <w:sz w:val="28"/>
          <w:szCs w:val="28"/>
        </w:rPr>
        <w:t>»</w:t>
      </w:r>
      <w:r w:rsidRPr="00E44D5A">
        <w:rPr>
          <w:b/>
          <w:i/>
          <w:sz w:val="28"/>
          <w:szCs w:val="28"/>
        </w:rPr>
        <w:t xml:space="preserve">  - </w:t>
      </w:r>
    </w:p>
    <w:p w:rsidR="006A3B38" w:rsidRDefault="006A3B38" w:rsidP="006A3B3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</w:t>
      </w:r>
      <w:proofErr w:type="spellStart"/>
      <w:r w:rsidRPr="00E44D5A">
        <w:rPr>
          <w:b/>
          <w:i/>
          <w:sz w:val="28"/>
          <w:szCs w:val="28"/>
        </w:rPr>
        <w:t>Агаев</w:t>
      </w:r>
      <w:proofErr w:type="spellEnd"/>
      <w:r w:rsidRPr="00E44D5A">
        <w:rPr>
          <w:b/>
          <w:i/>
          <w:sz w:val="28"/>
          <w:szCs w:val="28"/>
        </w:rPr>
        <w:t xml:space="preserve"> </w:t>
      </w:r>
      <w:proofErr w:type="spellStart"/>
      <w:r w:rsidRPr="00E44D5A">
        <w:rPr>
          <w:b/>
          <w:i/>
          <w:sz w:val="28"/>
          <w:szCs w:val="28"/>
        </w:rPr>
        <w:t>Батыргиши</w:t>
      </w:r>
      <w:proofErr w:type="spellEnd"/>
      <w:r w:rsidRPr="00E44D5A">
        <w:rPr>
          <w:b/>
          <w:i/>
          <w:sz w:val="28"/>
          <w:szCs w:val="28"/>
        </w:rPr>
        <w:t xml:space="preserve"> </w:t>
      </w:r>
      <w:proofErr w:type="spellStart"/>
      <w:r w:rsidRPr="00E44D5A">
        <w:rPr>
          <w:b/>
          <w:i/>
          <w:sz w:val="28"/>
          <w:szCs w:val="28"/>
        </w:rPr>
        <w:t>Абдулгамидович</w:t>
      </w:r>
      <w:proofErr w:type="spellEnd"/>
      <w:r w:rsidRPr="00E44D5A">
        <w:rPr>
          <w:b/>
          <w:i/>
          <w:sz w:val="28"/>
          <w:szCs w:val="28"/>
        </w:rPr>
        <w:t>.</w:t>
      </w:r>
    </w:p>
    <w:p w:rsidR="006A3B38" w:rsidRPr="00BC0BBC" w:rsidRDefault="006A3B38" w:rsidP="006A3B38">
      <w:pPr>
        <w:jc w:val="both"/>
        <w:rPr>
          <w:b/>
          <w:sz w:val="28"/>
          <w:szCs w:val="28"/>
        </w:rPr>
      </w:pPr>
      <w:r w:rsidRPr="00BC0BBC">
        <w:rPr>
          <w:b/>
          <w:sz w:val="28"/>
          <w:szCs w:val="28"/>
        </w:rPr>
        <w:t xml:space="preserve">- с правом второй подписи на всех денежных документах  и банковских чеках </w:t>
      </w:r>
    </w:p>
    <w:p w:rsidR="006A3B38" w:rsidRPr="00BC0BBC" w:rsidRDefault="006A3B38" w:rsidP="006A3B38">
      <w:pPr>
        <w:jc w:val="both"/>
        <w:rPr>
          <w:b/>
          <w:sz w:val="28"/>
          <w:szCs w:val="28"/>
        </w:rPr>
      </w:pPr>
      <w:r w:rsidRPr="00BC0BBC">
        <w:rPr>
          <w:sz w:val="28"/>
          <w:szCs w:val="28"/>
        </w:rPr>
        <w:t xml:space="preserve">   - </w:t>
      </w:r>
      <w:r w:rsidRPr="00BC0BBC">
        <w:rPr>
          <w:i/>
          <w:sz w:val="28"/>
          <w:szCs w:val="28"/>
        </w:rPr>
        <w:t>на договорной основе</w:t>
      </w:r>
      <w:r w:rsidRPr="00BC0BBC">
        <w:rPr>
          <w:sz w:val="28"/>
          <w:szCs w:val="28"/>
        </w:rPr>
        <w:t xml:space="preserve">, руководитель МКУ </w:t>
      </w:r>
      <w:r w:rsidRPr="00BC0BBC">
        <w:rPr>
          <w:i/>
          <w:sz w:val="28"/>
          <w:szCs w:val="32"/>
        </w:rPr>
        <w:t>«Централизованная бухгалтерия Администрации МО «</w:t>
      </w:r>
      <w:r w:rsidRPr="00BC0BBC">
        <w:rPr>
          <w:i/>
          <w:sz w:val="28"/>
          <w:szCs w:val="28"/>
        </w:rPr>
        <w:t xml:space="preserve">село </w:t>
      </w:r>
      <w:proofErr w:type="spellStart"/>
      <w:r w:rsidRPr="00BC0BBC">
        <w:rPr>
          <w:i/>
          <w:sz w:val="28"/>
          <w:szCs w:val="28"/>
        </w:rPr>
        <w:t>Параул</w:t>
      </w:r>
      <w:proofErr w:type="spellEnd"/>
      <w:r w:rsidRPr="00BC0BBC">
        <w:rPr>
          <w:i/>
          <w:sz w:val="28"/>
        </w:rPr>
        <w:t>»</w:t>
      </w:r>
      <w:r w:rsidRPr="00BC0BBC">
        <w:rPr>
          <w:sz w:val="28"/>
        </w:rPr>
        <w:t xml:space="preserve"> </w:t>
      </w:r>
      <w:r w:rsidRPr="00BC0BBC">
        <w:rPr>
          <w:sz w:val="28"/>
          <w:szCs w:val="28"/>
        </w:rPr>
        <w:t>-</w:t>
      </w:r>
      <w:r w:rsidRPr="00BC0BBC">
        <w:rPr>
          <w:b/>
          <w:sz w:val="28"/>
          <w:szCs w:val="28"/>
        </w:rPr>
        <w:t xml:space="preserve"> </w:t>
      </w:r>
      <w:proofErr w:type="spellStart"/>
      <w:r w:rsidRPr="00BC0BBC">
        <w:rPr>
          <w:b/>
          <w:i/>
          <w:sz w:val="28"/>
          <w:szCs w:val="28"/>
        </w:rPr>
        <w:t>Сиражутдинов</w:t>
      </w:r>
      <w:proofErr w:type="spellEnd"/>
      <w:r w:rsidRPr="00BC0BBC">
        <w:rPr>
          <w:b/>
          <w:i/>
          <w:sz w:val="28"/>
          <w:szCs w:val="28"/>
        </w:rPr>
        <w:t xml:space="preserve"> </w:t>
      </w:r>
      <w:proofErr w:type="spellStart"/>
      <w:r w:rsidRPr="00BC0BBC">
        <w:rPr>
          <w:b/>
          <w:i/>
          <w:sz w:val="28"/>
          <w:szCs w:val="28"/>
        </w:rPr>
        <w:t>Камиль</w:t>
      </w:r>
      <w:proofErr w:type="spellEnd"/>
      <w:r w:rsidRPr="00BC0BBC">
        <w:rPr>
          <w:b/>
          <w:i/>
          <w:sz w:val="28"/>
          <w:szCs w:val="28"/>
        </w:rPr>
        <w:t xml:space="preserve"> М</w:t>
      </w:r>
      <w:r>
        <w:rPr>
          <w:b/>
          <w:i/>
          <w:sz w:val="28"/>
          <w:szCs w:val="28"/>
        </w:rPr>
        <w:t>агомедович</w:t>
      </w:r>
      <w:r w:rsidRPr="00BC0BBC">
        <w:rPr>
          <w:b/>
          <w:i/>
          <w:sz w:val="28"/>
          <w:szCs w:val="28"/>
        </w:rPr>
        <w:t>.</w:t>
      </w:r>
    </w:p>
    <w:p w:rsidR="006A3B38" w:rsidRPr="00D01BAB" w:rsidRDefault="006A3B38" w:rsidP="006A3B38">
      <w:pPr>
        <w:jc w:val="both"/>
        <w:rPr>
          <w:sz w:val="12"/>
          <w:szCs w:val="28"/>
        </w:rPr>
      </w:pPr>
    </w:p>
    <w:p w:rsidR="006A3B38" w:rsidRPr="00C51D76" w:rsidRDefault="006A3B38" w:rsidP="006A3B38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E63D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 w:rsidRPr="00D01BAB">
        <w:rPr>
          <w:b/>
          <w:bCs/>
          <w:sz w:val="28"/>
          <w:szCs w:val="28"/>
        </w:rPr>
        <w:t>Проверка</w:t>
      </w:r>
      <w:r w:rsidRPr="003E63D7">
        <w:rPr>
          <w:b/>
          <w:bCs/>
          <w:sz w:val="28"/>
          <w:szCs w:val="28"/>
        </w:rPr>
        <w:t xml:space="preserve"> проведена:</w:t>
      </w:r>
      <w:r w:rsidRPr="003E63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аудиторами </w:t>
      </w:r>
      <w:r w:rsidRPr="003E63D7">
        <w:rPr>
          <w:sz w:val="28"/>
          <w:szCs w:val="28"/>
        </w:rPr>
        <w:t xml:space="preserve"> Контрольно-счетной</w:t>
      </w:r>
      <w:r w:rsidRPr="003E63D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палаты МР</w:t>
      </w:r>
      <w:r w:rsidRPr="003E63D7">
        <w:rPr>
          <w:sz w:val="28"/>
          <w:szCs w:val="28"/>
        </w:rPr>
        <w:t xml:space="preserve"> «</w:t>
      </w:r>
      <w:proofErr w:type="spellStart"/>
      <w:r w:rsidRPr="003E63D7">
        <w:rPr>
          <w:sz w:val="28"/>
          <w:szCs w:val="28"/>
        </w:rPr>
        <w:t>Карабудахкентский</w:t>
      </w:r>
      <w:proofErr w:type="spellEnd"/>
      <w:r w:rsidRPr="003E63D7"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Абусаидовым</w:t>
      </w:r>
      <w:proofErr w:type="spellEnd"/>
      <w:r>
        <w:rPr>
          <w:sz w:val="28"/>
          <w:szCs w:val="28"/>
        </w:rPr>
        <w:t xml:space="preserve"> К.М. и </w:t>
      </w:r>
      <w:proofErr w:type="spellStart"/>
      <w:r>
        <w:rPr>
          <w:sz w:val="28"/>
          <w:szCs w:val="28"/>
        </w:rPr>
        <w:t>Джамалутдиновым</w:t>
      </w:r>
      <w:proofErr w:type="spellEnd"/>
      <w:r>
        <w:rPr>
          <w:sz w:val="28"/>
          <w:szCs w:val="28"/>
        </w:rPr>
        <w:t xml:space="preserve"> Д.М.,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 Главы МО «село </w:t>
      </w:r>
      <w:proofErr w:type="spellStart"/>
      <w:r>
        <w:rPr>
          <w:sz w:val="28"/>
          <w:szCs w:val="28"/>
        </w:rPr>
        <w:t>Параул</w:t>
      </w:r>
      <w:proofErr w:type="spellEnd"/>
      <w:r>
        <w:rPr>
          <w:sz w:val="28"/>
          <w:szCs w:val="28"/>
        </w:rPr>
        <w:t xml:space="preserve">»- </w:t>
      </w:r>
      <w:proofErr w:type="spellStart"/>
      <w:r>
        <w:rPr>
          <w:sz w:val="28"/>
          <w:szCs w:val="28"/>
        </w:rPr>
        <w:t>Изиева</w:t>
      </w:r>
      <w:proofErr w:type="spellEnd"/>
      <w:r>
        <w:rPr>
          <w:sz w:val="28"/>
          <w:szCs w:val="28"/>
        </w:rPr>
        <w:t xml:space="preserve"> И. и в присутствии руководителя МКУ </w:t>
      </w:r>
      <w:r w:rsidRPr="005D1468">
        <w:rPr>
          <w:i/>
          <w:sz w:val="28"/>
          <w:szCs w:val="32"/>
        </w:rPr>
        <w:t>«Централизованная бухгалтерия»</w:t>
      </w:r>
      <w:r>
        <w:rPr>
          <w:i/>
          <w:sz w:val="28"/>
          <w:szCs w:val="32"/>
        </w:rPr>
        <w:t xml:space="preserve"> (главного бухгалтера) Администрации МО «</w:t>
      </w: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Параул</w:t>
      </w:r>
      <w:proofErr w:type="spellEnd"/>
      <w:r w:rsidRPr="007074EF">
        <w:rPr>
          <w:i/>
          <w:sz w:val="28"/>
        </w:rPr>
        <w:t>»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Казибековой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Атикат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Имамутдиновны</w:t>
      </w:r>
      <w:proofErr w:type="spellEnd"/>
      <w:r>
        <w:rPr>
          <w:sz w:val="28"/>
          <w:szCs w:val="28"/>
        </w:rPr>
        <w:t>.</w:t>
      </w:r>
      <w:r w:rsidRPr="005C524B">
        <w:rPr>
          <w:szCs w:val="28"/>
        </w:rPr>
        <w:t xml:space="preserve"> </w:t>
      </w:r>
    </w:p>
    <w:p w:rsidR="006A3B38" w:rsidRDefault="006A3B38" w:rsidP="006A3B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Проверка начата           27.09.2018г. </w:t>
      </w:r>
    </w:p>
    <w:p w:rsidR="006A3B38" w:rsidRDefault="006A3B38" w:rsidP="006A3B3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Проверка завершена    08.10.2018</w:t>
      </w:r>
      <w:r w:rsidRPr="004A5FFF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. </w:t>
      </w:r>
    </w:p>
    <w:p w:rsidR="00C24163" w:rsidRPr="006A3B38" w:rsidRDefault="003423DD" w:rsidP="006A3B38">
      <w:pPr>
        <w:pStyle w:val="20"/>
        <w:ind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="006E4FFC" w:rsidRPr="00CA06C7">
        <w:rPr>
          <w:color w:val="auto"/>
          <w:szCs w:val="24"/>
        </w:rPr>
        <w:t xml:space="preserve">                                                                        </w:t>
      </w:r>
    </w:p>
    <w:p w:rsidR="00C24163" w:rsidRPr="00BE7C29" w:rsidRDefault="00C24163" w:rsidP="00C24163">
      <w:pPr>
        <w:ind w:right="-85"/>
        <w:rPr>
          <w:b/>
          <w:color w:val="303234"/>
          <w:sz w:val="32"/>
          <w:szCs w:val="28"/>
        </w:rPr>
      </w:pPr>
      <w:r w:rsidRPr="00BE7C29">
        <w:rPr>
          <w:b/>
          <w:color w:val="303234"/>
          <w:sz w:val="32"/>
          <w:szCs w:val="28"/>
        </w:rPr>
        <w:t xml:space="preserve"> По результатам контрольного мероприятия установлено следующее: </w:t>
      </w:r>
    </w:p>
    <w:p w:rsidR="005E075E" w:rsidRPr="000E5324" w:rsidRDefault="005E075E" w:rsidP="00C24163">
      <w:pPr>
        <w:ind w:right="-85"/>
        <w:rPr>
          <w:b/>
          <w:color w:val="303234"/>
          <w:sz w:val="10"/>
          <w:szCs w:val="28"/>
        </w:rPr>
      </w:pPr>
    </w:p>
    <w:p w:rsidR="00585E79" w:rsidRPr="006802E5" w:rsidRDefault="0037123E" w:rsidP="00585E79">
      <w:pPr>
        <w:jc w:val="center"/>
        <w:rPr>
          <w:b/>
          <w:sz w:val="28"/>
        </w:rPr>
      </w:pPr>
      <w:r>
        <w:rPr>
          <w:b/>
          <w:sz w:val="28"/>
        </w:rPr>
        <w:t>Исполнение</w:t>
      </w:r>
      <w:r w:rsidR="00585E79" w:rsidRPr="006802E5">
        <w:rPr>
          <w:b/>
          <w:sz w:val="28"/>
        </w:rPr>
        <w:t xml:space="preserve"> бюджета  МО «село </w:t>
      </w:r>
      <w:proofErr w:type="spellStart"/>
      <w:r w:rsidR="00585E79" w:rsidRPr="006802E5">
        <w:rPr>
          <w:b/>
          <w:sz w:val="28"/>
        </w:rPr>
        <w:t>Параул</w:t>
      </w:r>
      <w:proofErr w:type="spellEnd"/>
      <w:r w:rsidR="00585E79" w:rsidRPr="006802E5">
        <w:rPr>
          <w:b/>
          <w:sz w:val="28"/>
        </w:rPr>
        <w:t>»  по доходам за 201</w:t>
      </w:r>
      <w:r w:rsidR="00585E79">
        <w:rPr>
          <w:b/>
          <w:sz w:val="28"/>
        </w:rPr>
        <w:t>7</w:t>
      </w:r>
      <w:r w:rsidR="00585E79" w:rsidRPr="006802E5">
        <w:rPr>
          <w:b/>
          <w:sz w:val="28"/>
        </w:rPr>
        <w:t xml:space="preserve"> год </w:t>
      </w:r>
    </w:p>
    <w:p w:rsidR="00585E79" w:rsidRPr="006802E5" w:rsidRDefault="00585E79" w:rsidP="00585E79">
      <w:pPr>
        <w:jc w:val="center"/>
        <w:rPr>
          <w:b/>
          <w:sz w:val="28"/>
        </w:rPr>
      </w:pPr>
      <w:r w:rsidRPr="006802E5">
        <w:rPr>
          <w:b/>
          <w:sz w:val="28"/>
          <w:szCs w:val="28"/>
        </w:rPr>
        <w:t xml:space="preserve">          показал следующее.                                                                   (</w:t>
      </w:r>
      <w:proofErr w:type="spellStart"/>
      <w:r w:rsidRPr="006802E5">
        <w:rPr>
          <w:b/>
        </w:rPr>
        <w:t>т</w:t>
      </w:r>
      <w:proofErr w:type="gramStart"/>
      <w:r w:rsidRPr="006802E5">
        <w:rPr>
          <w:b/>
        </w:rPr>
        <w:t>.р</w:t>
      </w:r>
      <w:proofErr w:type="gramEnd"/>
      <w:r w:rsidRPr="006802E5">
        <w:rPr>
          <w:b/>
        </w:rPr>
        <w:t>уб</w:t>
      </w:r>
      <w:proofErr w:type="spellEnd"/>
      <w:r w:rsidRPr="006802E5">
        <w:rPr>
          <w:b/>
        </w:rPr>
        <w:t>)</w:t>
      </w:r>
    </w:p>
    <w:tbl>
      <w:tblPr>
        <w:tblW w:w="0" w:type="auto"/>
        <w:tblInd w:w="-459" w:type="dxa"/>
        <w:tblLayout w:type="fixed"/>
        <w:tblLook w:val="0000"/>
      </w:tblPr>
      <w:tblGrid>
        <w:gridCol w:w="425"/>
        <w:gridCol w:w="2410"/>
        <w:gridCol w:w="1843"/>
        <w:gridCol w:w="851"/>
        <w:gridCol w:w="850"/>
        <w:gridCol w:w="1134"/>
        <w:gridCol w:w="1134"/>
        <w:gridCol w:w="992"/>
        <w:gridCol w:w="851"/>
      </w:tblGrid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sz w:val="20"/>
                <w:szCs w:val="20"/>
              </w:rPr>
            </w:pPr>
            <w:r w:rsidRPr="007A1B78"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sz w:val="20"/>
                <w:szCs w:val="20"/>
              </w:rPr>
            </w:pPr>
          </w:p>
          <w:p w:rsidR="00585E79" w:rsidRPr="007A1B78" w:rsidRDefault="00585E79" w:rsidP="00E42696">
            <w:pPr>
              <w:snapToGrid w:val="0"/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 xml:space="preserve">  Наименование</w:t>
            </w:r>
          </w:p>
          <w:p w:rsidR="00585E79" w:rsidRPr="007A1B78" w:rsidRDefault="00585E79" w:rsidP="00E42696">
            <w:pPr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 xml:space="preserve">     показателей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rPr>
                <w:b/>
                <w:sz w:val="20"/>
                <w:szCs w:val="20"/>
              </w:rPr>
            </w:pPr>
          </w:p>
          <w:p w:rsidR="00585E79" w:rsidRPr="007A1B78" w:rsidRDefault="00585E79" w:rsidP="00E42696">
            <w:pPr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>Код дохода</w:t>
            </w:r>
          </w:p>
          <w:p w:rsidR="00585E79" w:rsidRPr="007A1B78" w:rsidRDefault="00585E79" w:rsidP="00E42696">
            <w:pPr>
              <w:rPr>
                <w:b/>
                <w:sz w:val="20"/>
                <w:szCs w:val="20"/>
              </w:rPr>
            </w:pPr>
            <w:r w:rsidRPr="007A1B78">
              <w:rPr>
                <w:b/>
                <w:sz w:val="20"/>
                <w:szCs w:val="20"/>
              </w:rPr>
              <w:t xml:space="preserve">    по КБК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sz w:val="18"/>
                <w:szCs w:val="20"/>
              </w:rPr>
            </w:pPr>
            <w:r w:rsidRPr="009B4B68">
              <w:rPr>
                <w:b/>
                <w:sz w:val="18"/>
                <w:szCs w:val="20"/>
              </w:rPr>
              <w:t xml:space="preserve">Утвержденный </w:t>
            </w:r>
          </w:p>
          <w:p w:rsidR="00585E79" w:rsidRPr="009B4B68" w:rsidRDefault="00585E79" w:rsidP="00E42696">
            <w:pPr>
              <w:rPr>
                <w:b/>
                <w:sz w:val="18"/>
                <w:szCs w:val="20"/>
              </w:rPr>
            </w:pPr>
            <w:r w:rsidRPr="009B4B68">
              <w:rPr>
                <w:b/>
                <w:sz w:val="18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sz w:val="20"/>
                <w:szCs w:val="20"/>
              </w:rPr>
            </w:pPr>
            <w:r w:rsidRPr="00930475">
              <w:rPr>
                <w:b/>
                <w:sz w:val="20"/>
                <w:szCs w:val="20"/>
              </w:rPr>
              <w:t>Уточнения</w:t>
            </w:r>
          </w:p>
          <w:p w:rsidR="00585E79" w:rsidRPr="00930475" w:rsidRDefault="00585E79" w:rsidP="00E42696">
            <w:pPr>
              <w:rPr>
                <w:b/>
                <w:sz w:val="20"/>
                <w:szCs w:val="20"/>
              </w:rPr>
            </w:pPr>
            <w:r w:rsidRPr="00930475">
              <w:rPr>
                <w:b/>
                <w:sz w:val="20"/>
                <w:szCs w:val="20"/>
              </w:rPr>
              <w:t>(+,-)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sz w:val="20"/>
                <w:szCs w:val="20"/>
              </w:rPr>
            </w:pPr>
            <w:r w:rsidRPr="00930475">
              <w:rPr>
                <w:b/>
                <w:sz w:val="20"/>
                <w:szCs w:val="20"/>
              </w:rPr>
              <w:t>Уточненный план</w:t>
            </w:r>
          </w:p>
          <w:p w:rsidR="00585E79" w:rsidRPr="00930475" w:rsidRDefault="00585E79" w:rsidP="00E42696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2017</w:t>
            </w:r>
            <w:r w:rsidRPr="00930475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1A4F5C" w:rsidRDefault="00585E79" w:rsidP="00E42696">
            <w:pPr>
              <w:snapToGri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A4F5C">
              <w:rPr>
                <w:b/>
                <w:sz w:val="20"/>
                <w:szCs w:val="20"/>
              </w:rPr>
              <w:t>Исполне-но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в 2017</w:t>
            </w:r>
          </w:p>
          <w:p w:rsidR="00585E79" w:rsidRPr="001A4F5C" w:rsidRDefault="00585E79" w:rsidP="00E42696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1A4F5C" w:rsidRDefault="00585E79" w:rsidP="00E42696">
            <w:pPr>
              <w:rPr>
                <w:b/>
                <w:sz w:val="20"/>
                <w:szCs w:val="18"/>
              </w:rPr>
            </w:pPr>
            <w:proofErr w:type="spellStart"/>
            <w:r w:rsidRPr="001A4F5C">
              <w:rPr>
                <w:b/>
                <w:sz w:val="20"/>
                <w:szCs w:val="18"/>
              </w:rPr>
              <w:t>Неиспол-нено</w:t>
            </w:r>
            <w:proofErr w:type="spellEnd"/>
          </w:p>
          <w:p w:rsidR="00585E79" w:rsidRPr="001A4F5C" w:rsidRDefault="00585E79" w:rsidP="00E42696">
            <w:pPr>
              <w:rPr>
                <w:b/>
                <w:sz w:val="20"/>
                <w:szCs w:val="18"/>
              </w:rPr>
            </w:pPr>
            <w:r w:rsidRPr="001A4F5C">
              <w:rPr>
                <w:b/>
                <w:sz w:val="20"/>
                <w:szCs w:val="18"/>
              </w:rPr>
              <w:t xml:space="preserve">   т.р.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1A4F5C" w:rsidRDefault="00585E79" w:rsidP="00E42696">
            <w:pPr>
              <w:snapToGrid w:val="0"/>
              <w:rPr>
                <w:b/>
                <w:sz w:val="20"/>
                <w:szCs w:val="20"/>
              </w:rPr>
            </w:pPr>
            <w:r w:rsidRPr="001A4F5C">
              <w:rPr>
                <w:b/>
                <w:sz w:val="20"/>
                <w:szCs w:val="20"/>
              </w:rPr>
              <w:t xml:space="preserve">    % </w:t>
            </w:r>
          </w:p>
          <w:p w:rsidR="00585E79" w:rsidRPr="001A4F5C" w:rsidRDefault="00585E79" w:rsidP="00E42696">
            <w:pPr>
              <w:rPr>
                <w:b/>
                <w:sz w:val="20"/>
                <w:szCs w:val="20"/>
              </w:rPr>
            </w:pPr>
            <w:r w:rsidRPr="001A4F5C">
              <w:rPr>
                <w:b/>
                <w:sz w:val="20"/>
                <w:szCs w:val="20"/>
              </w:rPr>
              <w:t>исполнения</w:t>
            </w: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 xml:space="preserve">Налог на доходы  </w:t>
            </w:r>
            <w:r w:rsidRPr="00160DA6">
              <w:rPr>
                <w:b/>
                <w:bCs/>
                <w:sz w:val="20"/>
                <w:szCs w:val="16"/>
              </w:rPr>
              <w:t xml:space="preserve">ФЛ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18210102021010000110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 </w:t>
            </w:r>
            <w:r>
              <w:rPr>
                <w:b/>
                <w:bCs/>
                <w:sz w:val="18"/>
                <w:szCs w:val="20"/>
              </w:rPr>
              <w:t xml:space="preserve">  73</w:t>
            </w:r>
            <w:r w:rsidRPr="009B4B68">
              <w:rPr>
                <w:b/>
                <w:bCs/>
                <w:sz w:val="18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t>73</w:t>
            </w:r>
            <w:r w:rsidRPr="00930475">
              <w:rPr>
                <w:b/>
                <w:bCs/>
                <w:sz w:val="20"/>
                <w:szCs w:val="20"/>
              </w:rPr>
              <w:t>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D10BC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10BC5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91,210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D10BC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10B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- 18,010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D10BC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124,6</w:t>
            </w:r>
          </w:p>
        </w:tc>
      </w:tr>
      <w:tr w:rsidR="00585E79" w:rsidRPr="00417368" w:rsidTr="00E4269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16"/>
              </w:rPr>
            </w:pPr>
            <w:r w:rsidRPr="007A1B78">
              <w:rPr>
                <w:b/>
                <w:bCs/>
                <w:sz w:val="20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16"/>
              </w:rPr>
            </w:pPr>
            <w:r w:rsidRPr="007A1B78">
              <w:rPr>
                <w:b/>
                <w:bCs/>
                <w:sz w:val="20"/>
                <w:szCs w:val="16"/>
              </w:rPr>
              <w:t xml:space="preserve">Земельный налог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7A1B78">
              <w:rPr>
                <w:b/>
                <w:bCs/>
                <w:sz w:val="16"/>
                <w:szCs w:val="16"/>
              </w:rPr>
              <w:t>18210601013100000110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 xml:space="preserve">  883,5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Cs/>
                <w:sz w:val="16"/>
                <w:szCs w:val="16"/>
              </w:rPr>
            </w:pPr>
            <w:r w:rsidRPr="00930475">
              <w:rPr>
                <w:bCs/>
                <w:sz w:val="18"/>
                <w:szCs w:val="16"/>
              </w:rPr>
              <w:t xml:space="preserve">- </w:t>
            </w:r>
            <w:r>
              <w:rPr>
                <w:bCs/>
                <w:sz w:val="18"/>
                <w:szCs w:val="16"/>
              </w:rPr>
              <w:t>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 xml:space="preserve">  500,1</w:t>
            </w:r>
            <w:r w:rsidRPr="00930475">
              <w:rPr>
                <w:b/>
                <w:bCs/>
                <w:sz w:val="20"/>
                <w:szCs w:val="16"/>
              </w:rPr>
              <w:t xml:space="preserve">00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5152A0" w:rsidRDefault="00585E79" w:rsidP="00E42696">
            <w:pPr>
              <w:snapToGrid w:val="0"/>
              <w:rPr>
                <w:b/>
                <w:bCs/>
                <w:sz w:val="16"/>
                <w:szCs w:val="16"/>
              </w:rPr>
            </w:pPr>
            <w:r w:rsidRPr="005152A0">
              <w:rPr>
                <w:b/>
                <w:bCs/>
                <w:sz w:val="20"/>
                <w:szCs w:val="16"/>
              </w:rPr>
              <w:t xml:space="preserve"> </w:t>
            </w:r>
            <w:r>
              <w:rPr>
                <w:b/>
                <w:bCs/>
                <w:sz w:val="20"/>
                <w:szCs w:val="16"/>
              </w:rPr>
              <w:t>616,336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5152A0" w:rsidRDefault="00585E79" w:rsidP="00E42696">
            <w:pPr>
              <w:snapToGrid w:val="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-116,236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5152A0" w:rsidRDefault="00585E79" w:rsidP="00E42696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123,2</w:t>
            </w: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 xml:space="preserve">Налог на </w:t>
            </w:r>
            <w:proofErr w:type="spellStart"/>
            <w:r w:rsidRPr="007A1B78">
              <w:rPr>
                <w:b/>
                <w:bCs/>
                <w:sz w:val="20"/>
                <w:szCs w:val="20"/>
              </w:rPr>
              <w:t>имущест</w:t>
            </w:r>
            <w:proofErr w:type="spellEnd"/>
            <w:r w:rsidRPr="007A1B78">
              <w:rPr>
                <w:b/>
                <w:bCs/>
                <w:sz w:val="20"/>
                <w:szCs w:val="20"/>
              </w:rPr>
              <w:t>. ФЛ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18210606030100000110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</w:t>
            </w:r>
            <w:r>
              <w:rPr>
                <w:b/>
                <w:bCs/>
                <w:sz w:val="18"/>
                <w:szCs w:val="20"/>
              </w:rPr>
              <w:t xml:space="preserve"> 645,5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Cs/>
                <w:sz w:val="20"/>
                <w:szCs w:val="20"/>
              </w:rPr>
            </w:pPr>
            <w:r w:rsidRPr="00930475">
              <w:rPr>
                <w:bCs/>
                <w:sz w:val="18"/>
                <w:szCs w:val="20"/>
              </w:rPr>
              <w:t xml:space="preserve">- </w:t>
            </w:r>
            <w:r>
              <w:rPr>
                <w:bCs/>
                <w:sz w:val="18"/>
                <w:szCs w:val="20"/>
              </w:rPr>
              <w:t>574,7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70,8</w:t>
            </w:r>
            <w:r w:rsidRPr="009304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5152A0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5152A0">
              <w:rPr>
                <w:b/>
                <w:bCs/>
                <w:sz w:val="20"/>
                <w:szCs w:val="20"/>
              </w:rPr>
              <w:t xml:space="preserve">     9</w:t>
            </w:r>
            <w:r>
              <w:rPr>
                <w:b/>
                <w:bCs/>
                <w:sz w:val="20"/>
                <w:szCs w:val="20"/>
              </w:rPr>
              <w:t>2,388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5152A0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  21,587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5152A0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130,5</w:t>
            </w: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 xml:space="preserve">Единый </w:t>
            </w:r>
            <w:proofErr w:type="gramStart"/>
            <w:r w:rsidRPr="007A1B78">
              <w:rPr>
                <w:b/>
                <w:bCs/>
                <w:sz w:val="20"/>
                <w:szCs w:val="20"/>
              </w:rPr>
              <w:t>сельхоз налог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18210503000010000110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   </w:t>
            </w:r>
            <w:r>
              <w:rPr>
                <w:b/>
                <w:bCs/>
                <w:sz w:val="18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D10BC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10BC5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1,815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D10BC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10BC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-    1,815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D10BC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10BC5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85E79" w:rsidRPr="00417368" w:rsidTr="00E4269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Прочие неналоговые поступления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</w:p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00111705050100000180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 xml:space="preserve">          </w:t>
            </w:r>
          </w:p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>52</w:t>
            </w:r>
            <w:r>
              <w:rPr>
                <w:b/>
                <w:bCs/>
                <w:sz w:val="18"/>
                <w:szCs w:val="20"/>
              </w:rPr>
              <w:t>4,5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</w:t>
            </w:r>
          </w:p>
          <w:p w:rsidR="00585E79" w:rsidRPr="00930475" w:rsidRDefault="00585E79" w:rsidP="00E42696">
            <w:pPr>
              <w:snapToGrid w:val="0"/>
              <w:rPr>
                <w:bCs/>
                <w:sz w:val="20"/>
                <w:szCs w:val="20"/>
              </w:rPr>
            </w:pPr>
            <w:r w:rsidRPr="00930475">
              <w:rPr>
                <w:bCs/>
                <w:sz w:val="18"/>
                <w:szCs w:val="20"/>
              </w:rPr>
              <w:t xml:space="preserve">   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     </w:t>
            </w:r>
          </w:p>
          <w:p w:rsidR="00585E79" w:rsidRPr="0093047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30475">
              <w:rPr>
                <w:b/>
                <w:bCs/>
                <w:sz w:val="20"/>
                <w:szCs w:val="20"/>
              </w:rPr>
              <w:t xml:space="preserve">  52</w:t>
            </w:r>
            <w:r>
              <w:rPr>
                <w:b/>
                <w:bCs/>
                <w:sz w:val="20"/>
                <w:szCs w:val="20"/>
              </w:rPr>
              <w:t>4,500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2D394C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585E79" w:rsidRPr="002D394C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73,226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585E79" w:rsidRPr="002D394C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585E79" w:rsidRPr="002D394C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51,274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2D394C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t xml:space="preserve">   </w:t>
            </w:r>
          </w:p>
          <w:p w:rsidR="00585E79" w:rsidRPr="002D394C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D394C">
              <w:rPr>
                <w:b/>
                <w:bCs/>
                <w:sz w:val="20"/>
                <w:szCs w:val="20"/>
              </w:rPr>
              <w:t xml:space="preserve">  3</w:t>
            </w:r>
            <w:r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85E79" w:rsidRPr="00417368" w:rsidTr="00E4269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7A1B78">
              <w:rPr>
                <w:b/>
                <w:bCs/>
                <w:i/>
                <w:szCs w:val="20"/>
              </w:rPr>
              <w:t xml:space="preserve">Итого </w:t>
            </w:r>
            <w:proofErr w:type="spellStart"/>
            <w:r w:rsidRPr="007A1B78">
              <w:rPr>
                <w:b/>
                <w:bCs/>
                <w:i/>
                <w:szCs w:val="20"/>
              </w:rPr>
              <w:t>собс</w:t>
            </w:r>
            <w:proofErr w:type="spellEnd"/>
            <w:r w:rsidRPr="007A1B78">
              <w:rPr>
                <w:b/>
                <w:bCs/>
                <w:i/>
                <w:szCs w:val="20"/>
              </w:rPr>
              <w:t>. доходы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i/>
                <w:sz w:val="18"/>
                <w:szCs w:val="20"/>
              </w:rPr>
            </w:pPr>
            <w:r w:rsidRPr="009B4B68">
              <w:rPr>
                <w:b/>
                <w:bCs/>
                <w:i/>
                <w:sz w:val="18"/>
                <w:szCs w:val="20"/>
              </w:rPr>
              <w:t>2</w:t>
            </w:r>
            <w:r>
              <w:rPr>
                <w:b/>
                <w:bCs/>
                <w:i/>
                <w:sz w:val="18"/>
                <w:szCs w:val="20"/>
              </w:rPr>
              <w:t> 126,7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930475">
              <w:rPr>
                <w:b/>
                <w:bCs/>
                <w:i/>
                <w:sz w:val="18"/>
                <w:szCs w:val="20"/>
              </w:rPr>
              <w:t>-9</w:t>
            </w:r>
            <w:r>
              <w:rPr>
                <w:b/>
                <w:bCs/>
                <w:i/>
                <w:sz w:val="18"/>
                <w:szCs w:val="20"/>
              </w:rPr>
              <w:t>58</w:t>
            </w:r>
            <w:r w:rsidRPr="00930475">
              <w:rPr>
                <w:b/>
                <w:bCs/>
                <w:i/>
                <w:sz w:val="18"/>
                <w:szCs w:val="20"/>
              </w:rPr>
              <w:t>,</w:t>
            </w:r>
            <w:r>
              <w:rPr>
                <w:b/>
                <w:bCs/>
                <w:i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930475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930475">
              <w:rPr>
                <w:b/>
                <w:bCs/>
                <w:i/>
                <w:sz w:val="20"/>
                <w:szCs w:val="20"/>
              </w:rPr>
              <w:t>1</w:t>
            </w:r>
            <w:r>
              <w:rPr>
                <w:b/>
                <w:bCs/>
                <w:i/>
                <w:sz w:val="20"/>
                <w:szCs w:val="20"/>
              </w:rPr>
              <w:t> 168,600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0D1466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974,975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585E79" w:rsidRPr="000D1466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193,625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0D1466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0D1466">
              <w:rPr>
                <w:b/>
                <w:bCs/>
                <w:i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sz w:val="20"/>
                <w:szCs w:val="20"/>
              </w:rPr>
              <w:t>83,4</w:t>
            </w:r>
          </w:p>
        </w:tc>
      </w:tr>
      <w:tr w:rsidR="00585E79" w:rsidRPr="00417368" w:rsidTr="00E42696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417368" w:rsidRDefault="00585E79" w:rsidP="00E42696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85E79" w:rsidRPr="00417368" w:rsidRDefault="00585E79" w:rsidP="00E42696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417368" w:rsidRDefault="00585E79" w:rsidP="00E42696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585E79" w:rsidRPr="00417368" w:rsidRDefault="00585E79" w:rsidP="00E42696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417368" w:rsidRDefault="00585E79" w:rsidP="00E42696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 xml:space="preserve">Дотация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00120201001100000151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 w:rsidRPr="009B4B68">
              <w:rPr>
                <w:b/>
                <w:bCs/>
                <w:sz w:val="18"/>
                <w:szCs w:val="20"/>
              </w:rPr>
              <w:t>1</w:t>
            </w:r>
            <w:r>
              <w:rPr>
                <w:b/>
                <w:bCs/>
                <w:sz w:val="18"/>
                <w:szCs w:val="20"/>
              </w:rPr>
              <w:t> 790,5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58E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790,500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1 790,5</w:t>
            </w:r>
            <w:r w:rsidRPr="00DA58E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58E9">
              <w:rPr>
                <w:b/>
                <w:bCs/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58E9">
              <w:rPr>
                <w:b/>
                <w:bCs/>
                <w:sz w:val="20"/>
                <w:szCs w:val="20"/>
              </w:rPr>
              <w:t xml:space="preserve"> 100,0</w:t>
            </w: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A1B78">
              <w:rPr>
                <w:b/>
                <w:bCs/>
                <w:sz w:val="20"/>
                <w:szCs w:val="20"/>
              </w:rPr>
              <w:t>Субвенция  ВУС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00120203015100000151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>
              <w:rPr>
                <w:b/>
                <w:bCs/>
                <w:sz w:val="16"/>
                <w:szCs w:val="20"/>
              </w:rPr>
              <w:t xml:space="preserve">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115</w:t>
            </w:r>
            <w:r w:rsidRPr="00DA58E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115</w:t>
            </w:r>
            <w:r w:rsidRPr="00DA58E9">
              <w:rPr>
                <w:b/>
                <w:bCs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58E9">
              <w:rPr>
                <w:b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A58E9">
              <w:rPr>
                <w:b/>
                <w:bCs/>
                <w:sz w:val="20"/>
                <w:szCs w:val="20"/>
              </w:rPr>
              <w:t xml:space="preserve"> 100,0</w:t>
            </w: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7A1B78">
              <w:rPr>
                <w:b/>
                <w:bCs/>
                <w:sz w:val="20"/>
                <w:szCs w:val="20"/>
              </w:rPr>
              <w:t>Субв-ция</w:t>
            </w:r>
            <w:proofErr w:type="spellEnd"/>
            <w:r w:rsidRPr="007A1B78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A1B78">
              <w:rPr>
                <w:b/>
                <w:bCs/>
                <w:sz w:val="20"/>
                <w:szCs w:val="20"/>
              </w:rPr>
              <w:t>пос-ям</w:t>
            </w:r>
            <w:proofErr w:type="spellEnd"/>
            <w:r w:rsidRPr="007A1B78">
              <w:rPr>
                <w:b/>
                <w:bCs/>
                <w:sz w:val="20"/>
                <w:szCs w:val="20"/>
              </w:rPr>
              <w:t xml:space="preserve"> ЗАГС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  <w:szCs w:val="20"/>
              </w:rPr>
            </w:pPr>
            <w:r w:rsidRPr="007A1B78">
              <w:rPr>
                <w:b/>
                <w:bCs/>
                <w:sz w:val="16"/>
                <w:szCs w:val="20"/>
              </w:rPr>
              <w:t>00120203024100000151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    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20"/>
              </w:rPr>
              <w:t>-5,14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16,860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12,645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4,215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75</w:t>
            </w:r>
            <w:r w:rsidRPr="00DA58E9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7A1B78">
              <w:rPr>
                <w:b/>
                <w:bCs/>
                <w:i/>
                <w:sz w:val="22"/>
                <w:szCs w:val="20"/>
              </w:rPr>
              <w:t xml:space="preserve">  </w:t>
            </w:r>
            <w:r w:rsidRPr="007A1B78">
              <w:rPr>
                <w:b/>
                <w:bCs/>
                <w:i/>
                <w:szCs w:val="20"/>
              </w:rPr>
              <w:t xml:space="preserve">Итого </w:t>
            </w:r>
            <w:proofErr w:type="spellStart"/>
            <w:r w:rsidRPr="007A1B78">
              <w:rPr>
                <w:b/>
                <w:bCs/>
                <w:i/>
                <w:szCs w:val="20"/>
              </w:rPr>
              <w:t>безвоз</w:t>
            </w:r>
            <w:r>
              <w:rPr>
                <w:b/>
                <w:bCs/>
                <w:i/>
                <w:szCs w:val="20"/>
              </w:rPr>
              <w:t>мезд</w:t>
            </w:r>
            <w:proofErr w:type="spellEnd"/>
            <w:r w:rsidRPr="007A1B78">
              <w:rPr>
                <w:b/>
                <w:bCs/>
                <w:i/>
                <w:szCs w:val="20"/>
              </w:rPr>
              <w:t>.</w:t>
            </w:r>
            <w:r>
              <w:rPr>
                <w:b/>
                <w:bCs/>
                <w:i/>
                <w:szCs w:val="20"/>
              </w:rPr>
              <w:t xml:space="preserve"> </w:t>
            </w:r>
            <w:r w:rsidRPr="007A1B78">
              <w:rPr>
                <w:b/>
                <w:bCs/>
                <w:i/>
                <w:szCs w:val="20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i/>
                <w:sz w:val="16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i/>
                <w:sz w:val="18"/>
                <w:szCs w:val="20"/>
              </w:rPr>
            </w:pPr>
          </w:p>
          <w:p w:rsidR="00585E79" w:rsidRPr="009B4B68" w:rsidRDefault="00585E79" w:rsidP="00E42696">
            <w:pPr>
              <w:snapToGrid w:val="0"/>
              <w:rPr>
                <w:b/>
                <w:bCs/>
                <w:i/>
                <w:sz w:val="18"/>
                <w:szCs w:val="20"/>
              </w:rPr>
            </w:pPr>
            <w:r>
              <w:rPr>
                <w:b/>
                <w:bCs/>
                <w:i/>
                <w:sz w:val="18"/>
                <w:szCs w:val="20"/>
              </w:rPr>
              <w:t>1 927,7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16"/>
                <w:szCs w:val="20"/>
              </w:rPr>
              <w:t>-5,14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1 922,36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1 918,145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4,215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99,8</w:t>
            </w:r>
          </w:p>
        </w:tc>
      </w:tr>
      <w:tr w:rsidR="00585E79" w:rsidRPr="00417368" w:rsidTr="00E4269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7A1B78" w:rsidRDefault="00585E79" w:rsidP="00E42696">
            <w:pPr>
              <w:snapToGrid w:val="0"/>
              <w:rPr>
                <w:b/>
                <w:bCs/>
              </w:rPr>
            </w:pPr>
          </w:p>
          <w:p w:rsidR="00585E79" w:rsidRPr="007A1B78" w:rsidRDefault="00585E79" w:rsidP="00E42696">
            <w:pPr>
              <w:snapToGrid w:val="0"/>
              <w:rPr>
                <w:b/>
                <w:bCs/>
              </w:rPr>
            </w:pPr>
            <w:r w:rsidRPr="007A1B78">
              <w:rPr>
                <w:b/>
                <w:bCs/>
                <w:sz w:val="28"/>
              </w:rPr>
              <w:t>Доходы -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7A1B78" w:rsidRDefault="00585E79" w:rsidP="00E42696">
            <w:pPr>
              <w:rPr>
                <w:b/>
                <w:bCs/>
                <w:sz w:val="16"/>
              </w:rPr>
            </w:pPr>
          </w:p>
          <w:p w:rsidR="00585E79" w:rsidRPr="007A1B78" w:rsidRDefault="00585E79" w:rsidP="00E42696">
            <w:pPr>
              <w:snapToGrid w:val="0"/>
              <w:rPr>
                <w:b/>
                <w:bCs/>
                <w:sz w:val="16"/>
              </w:rPr>
            </w:pPr>
            <w:r w:rsidRPr="007A1B78">
              <w:rPr>
                <w:b/>
                <w:bCs/>
                <w:sz w:val="16"/>
              </w:rPr>
              <w:t xml:space="preserve">                   </w:t>
            </w:r>
            <w:proofErr w:type="spellStart"/>
            <w:r w:rsidRPr="007A1B78">
              <w:rPr>
                <w:b/>
                <w:bCs/>
                <w:sz w:val="16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</w:rPr>
            </w:pPr>
          </w:p>
          <w:p w:rsidR="00585E79" w:rsidRPr="009B4B68" w:rsidRDefault="00585E79" w:rsidP="00E42696">
            <w:pPr>
              <w:snapToGrid w:val="0"/>
              <w:rPr>
                <w:b/>
                <w:bCs/>
                <w:sz w:val="18"/>
              </w:rPr>
            </w:pPr>
            <w:r>
              <w:rPr>
                <w:b/>
                <w:bCs/>
                <w:sz w:val="20"/>
              </w:rPr>
              <w:t>4 054,2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6802E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585E79" w:rsidRPr="006802E5" w:rsidRDefault="00585E79" w:rsidP="00E4269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6802E5">
              <w:rPr>
                <w:b/>
                <w:bCs/>
                <w:sz w:val="16"/>
                <w:szCs w:val="20"/>
              </w:rPr>
              <w:t xml:space="preserve">- </w:t>
            </w:r>
            <w:r>
              <w:rPr>
                <w:b/>
                <w:bCs/>
                <w:sz w:val="16"/>
                <w:szCs w:val="20"/>
              </w:rPr>
              <w:t>963,24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79" w:rsidRPr="006802E5" w:rsidRDefault="00585E79" w:rsidP="00E42696">
            <w:pPr>
              <w:snapToGrid w:val="0"/>
              <w:rPr>
                <w:b/>
                <w:bCs/>
              </w:rPr>
            </w:pPr>
            <w:r w:rsidRPr="006802E5">
              <w:rPr>
                <w:b/>
                <w:bCs/>
              </w:rPr>
              <w:t xml:space="preserve">  </w:t>
            </w:r>
          </w:p>
          <w:p w:rsidR="00585E79" w:rsidRPr="006802E5" w:rsidRDefault="00585E79" w:rsidP="00E4269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3 090,96</w:t>
            </w:r>
          </w:p>
          <w:p w:rsidR="00585E79" w:rsidRPr="006802E5" w:rsidRDefault="00585E79" w:rsidP="00E42696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2893,120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85E79" w:rsidRPr="00DA58E9" w:rsidRDefault="00585E79" w:rsidP="00E42696">
            <w:pPr>
              <w:rPr>
                <w:b/>
                <w:bCs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</w:rPr>
            </w:pPr>
            <w:r w:rsidRPr="00DA58E9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197,840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79" w:rsidRPr="00DA58E9" w:rsidRDefault="00585E79" w:rsidP="00E42696">
            <w:pPr>
              <w:snapToGrid w:val="0"/>
              <w:rPr>
                <w:b/>
                <w:bCs/>
              </w:rPr>
            </w:pPr>
          </w:p>
          <w:p w:rsidR="00585E79" w:rsidRPr="00DA58E9" w:rsidRDefault="00585E79" w:rsidP="00E42696">
            <w:pPr>
              <w:snapToGrid w:val="0"/>
              <w:rPr>
                <w:b/>
                <w:bCs/>
              </w:rPr>
            </w:pPr>
            <w:r w:rsidRPr="00DA58E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93,6</w:t>
            </w:r>
          </w:p>
        </w:tc>
      </w:tr>
    </w:tbl>
    <w:p w:rsidR="005E075E" w:rsidRDefault="005E075E" w:rsidP="00C24163">
      <w:pPr>
        <w:ind w:right="-85"/>
        <w:rPr>
          <w:b/>
          <w:color w:val="303234"/>
          <w:sz w:val="28"/>
          <w:szCs w:val="28"/>
        </w:rPr>
      </w:pPr>
    </w:p>
    <w:p w:rsidR="000E5324" w:rsidRDefault="000E5324" w:rsidP="00C9647B">
      <w:pPr>
        <w:ind w:right="-85"/>
        <w:rPr>
          <w:color w:val="303234"/>
          <w:sz w:val="10"/>
          <w:szCs w:val="28"/>
        </w:rPr>
      </w:pPr>
    </w:p>
    <w:p w:rsidR="00BE7C29" w:rsidRDefault="00BE7C29" w:rsidP="00C9647B">
      <w:pPr>
        <w:ind w:right="-85"/>
        <w:rPr>
          <w:color w:val="303234"/>
          <w:sz w:val="10"/>
          <w:szCs w:val="28"/>
        </w:rPr>
      </w:pPr>
    </w:p>
    <w:p w:rsidR="00BE7C29" w:rsidRDefault="00BE7C29" w:rsidP="00C9647B">
      <w:pPr>
        <w:ind w:right="-85"/>
        <w:rPr>
          <w:color w:val="303234"/>
          <w:sz w:val="10"/>
          <w:szCs w:val="28"/>
        </w:rPr>
      </w:pPr>
    </w:p>
    <w:p w:rsidR="00BE7C29" w:rsidRDefault="00BE7C29" w:rsidP="00C9647B">
      <w:pPr>
        <w:ind w:right="-85"/>
        <w:rPr>
          <w:color w:val="303234"/>
          <w:sz w:val="10"/>
          <w:szCs w:val="28"/>
        </w:rPr>
      </w:pPr>
    </w:p>
    <w:p w:rsidR="00BE7C29" w:rsidRDefault="00BE7C29" w:rsidP="00C9647B">
      <w:pPr>
        <w:ind w:right="-85"/>
        <w:rPr>
          <w:color w:val="303234"/>
          <w:sz w:val="10"/>
          <w:szCs w:val="28"/>
        </w:rPr>
      </w:pPr>
    </w:p>
    <w:p w:rsidR="00BE7C29" w:rsidRPr="005E075E" w:rsidRDefault="00BE7C29" w:rsidP="00C9647B">
      <w:pPr>
        <w:ind w:right="-85"/>
        <w:rPr>
          <w:color w:val="303234"/>
          <w:sz w:val="10"/>
          <w:szCs w:val="28"/>
        </w:rPr>
      </w:pPr>
    </w:p>
    <w:p w:rsidR="0037123E" w:rsidRDefault="00C04A36" w:rsidP="00371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F16DB">
        <w:rPr>
          <w:b/>
          <w:sz w:val="28"/>
          <w:szCs w:val="28"/>
        </w:rPr>
        <w:t xml:space="preserve">  </w:t>
      </w:r>
      <w:r w:rsidR="0037123E">
        <w:rPr>
          <w:b/>
          <w:sz w:val="28"/>
          <w:szCs w:val="28"/>
        </w:rPr>
        <w:t xml:space="preserve">       Исполнение  расходной части бюджета  МО «с.</w:t>
      </w:r>
      <w:r w:rsidR="0037123E" w:rsidRPr="00E93055">
        <w:rPr>
          <w:sz w:val="28"/>
          <w:szCs w:val="28"/>
        </w:rPr>
        <w:t xml:space="preserve"> </w:t>
      </w:r>
      <w:proofErr w:type="spellStart"/>
      <w:r w:rsidR="0037123E">
        <w:rPr>
          <w:b/>
          <w:sz w:val="28"/>
          <w:szCs w:val="28"/>
        </w:rPr>
        <w:t>Параул</w:t>
      </w:r>
      <w:proofErr w:type="spellEnd"/>
      <w:r w:rsidR="0037123E">
        <w:rPr>
          <w:b/>
          <w:sz w:val="28"/>
          <w:szCs w:val="28"/>
        </w:rPr>
        <w:t>»</w:t>
      </w:r>
    </w:p>
    <w:p w:rsidR="0037123E" w:rsidRPr="00316FF4" w:rsidRDefault="0037123E" w:rsidP="003712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2017 года  в разрез</w:t>
      </w:r>
      <w:r w:rsidRPr="006075DD">
        <w:rPr>
          <w:b/>
          <w:sz w:val="28"/>
          <w:szCs w:val="28"/>
        </w:rPr>
        <w:t>е КБК</w:t>
      </w:r>
      <w:r>
        <w:rPr>
          <w:b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                                </w:t>
      </w:r>
      <w:r w:rsidRPr="00F508D2">
        <w:rPr>
          <w:b/>
          <w:i/>
          <w:sz w:val="28"/>
          <w:szCs w:val="28"/>
        </w:rPr>
        <w:t xml:space="preserve"> </w:t>
      </w:r>
      <w:r w:rsidRPr="007F2C53">
        <w:rPr>
          <w:b/>
          <w:szCs w:val="28"/>
        </w:rPr>
        <w:t xml:space="preserve">( в </w:t>
      </w:r>
      <w:proofErr w:type="spellStart"/>
      <w:r w:rsidRPr="007F2C53">
        <w:rPr>
          <w:b/>
          <w:szCs w:val="28"/>
        </w:rPr>
        <w:t>тыс</w:t>
      </w:r>
      <w:proofErr w:type="gramStart"/>
      <w:r w:rsidRPr="007F2C53">
        <w:rPr>
          <w:b/>
          <w:szCs w:val="28"/>
        </w:rPr>
        <w:t>.р</w:t>
      </w:r>
      <w:proofErr w:type="gramEnd"/>
      <w:r w:rsidRPr="007F2C53">
        <w:rPr>
          <w:b/>
          <w:szCs w:val="28"/>
        </w:rPr>
        <w:t>уб</w:t>
      </w:r>
      <w:proofErr w:type="spellEnd"/>
      <w:r w:rsidRPr="007F2C53">
        <w:rPr>
          <w:b/>
          <w:szCs w:val="28"/>
        </w:rPr>
        <w:t xml:space="preserve">)         </w:t>
      </w:r>
      <w:r w:rsidRPr="007F2C53">
        <w:rPr>
          <w:b/>
          <w:sz w:val="28"/>
          <w:szCs w:val="28"/>
        </w:rPr>
        <w:t xml:space="preserve">          </w:t>
      </w: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957"/>
        <w:gridCol w:w="709"/>
        <w:gridCol w:w="709"/>
        <w:gridCol w:w="1134"/>
        <w:gridCol w:w="1134"/>
        <w:gridCol w:w="1134"/>
        <w:gridCol w:w="992"/>
        <w:gridCol w:w="831"/>
      </w:tblGrid>
      <w:tr w:rsidR="0037123E" w:rsidRPr="0099699C" w:rsidTr="00E42696">
        <w:tc>
          <w:tcPr>
            <w:tcW w:w="445" w:type="dxa"/>
            <w:vMerge w:val="restart"/>
            <w:shd w:val="clear" w:color="auto" w:fill="auto"/>
          </w:tcPr>
          <w:p w:rsidR="0037123E" w:rsidRDefault="0037123E" w:rsidP="00E42696">
            <w:pPr>
              <w:jc w:val="center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>№</w:t>
            </w:r>
          </w:p>
          <w:p w:rsidR="0037123E" w:rsidRPr="005115D7" w:rsidRDefault="0037123E" w:rsidP="00E42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57" w:type="dxa"/>
            <w:vMerge w:val="restart"/>
            <w:shd w:val="clear" w:color="auto" w:fill="auto"/>
          </w:tcPr>
          <w:p w:rsidR="0037123E" w:rsidRDefault="0037123E" w:rsidP="00E42696">
            <w:pPr>
              <w:rPr>
                <w:b/>
                <w:sz w:val="22"/>
                <w:szCs w:val="22"/>
              </w:rPr>
            </w:pPr>
          </w:p>
          <w:p w:rsidR="0037123E" w:rsidRDefault="0037123E" w:rsidP="00E4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Наименование </w:t>
            </w:r>
          </w:p>
          <w:p w:rsidR="0037123E" w:rsidRDefault="0037123E" w:rsidP="00E4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показателей</w:t>
            </w:r>
          </w:p>
          <w:p w:rsidR="0037123E" w:rsidRPr="005115D7" w:rsidRDefault="0037123E" w:rsidP="00E4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(</w:t>
            </w:r>
            <w:r w:rsidRPr="005115D7">
              <w:rPr>
                <w:b/>
                <w:sz w:val="22"/>
                <w:szCs w:val="22"/>
              </w:rPr>
              <w:t>КБК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23E" w:rsidRPr="005115D7" w:rsidRDefault="0037123E" w:rsidP="00E42696">
            <w:pPr>
              <w:rPr>
                <w:b/>
                <w:sz w:val="22"/>
                <w:szCs w:val="22"/>
              </w:rPr>
            </w:pPr>
            <w:r w:rsidRPr="00C1454B">
              <w:rPr>
                <w:b/>
                <w:sz w:val="28"/>
                <w:szCs w:val="22"/>
              </w:rPr>
              <w:t xml:space="preserve">Код </w:t>
            </w:r>
            <w:r>
              <w:rPr>
                <w:b/>
                <w:sz w:val="22"/>
                <w:szCs w:val="22"/>
              </w:rPr>
              <w:t>вида расходов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7123E" w:rsidRDefault="0037123E" w:rsidP="00E4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1454B">
              <w:rPr>
                <w:b/>
                <w:sz w:val="28"/>
                <w:szCs w:val="22"/>
              </w:rPr>
              <w:t>Код</w:t>
            </w:r>
          </w:p>
          <w:p w:rsidR="0037123E" w:rsidRPr="005115D7" w:rsidRDefault="0037123E" w:rsidP="00E426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КОСГУ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23E" w:rsidRPr="005115D7" w:rsidRDefault="0037123E" w:rsidP="00E4269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115D7">
              <w:rPr>
                <w:b/>
                <w:sz w:val="20"/>
                <w:szCs w:val="22"/>
              </w:rPr>
              <w:t>Утвержд</w:t>
            </w:r>
            <w:proofErr w:type="spellEnd"/>
            <w:r w:rsidRPr="005115D7">
              <w:rPr>
                <w:b/>
                <w:sz w:val="20"/>
                <w:szCs w:val="22"/>
              </w:rPr>
              <w:t xml:space="preserve"> бю</w:t>
            </w:r>
            <w:r>
              <w:rPr>
                <w:b/>
                <w:sz w:val="20"/>
                <w:szCs w:val="22"/>
              </w:rPr>
              <w:t>джет</w:t>
            </w:r>
            <w:proofErr w:type="gramStart"/>
            <w:r>
              <w:rPr>
                <w:b/>
                <w:sz w:val="20"/>
                <w:szCs w:val="22"/>
              </w:rPr>
              <w:t>.</w:t>
            </w:r>
            <w:proofErr w:type="gramEnd"/>
            <w:r>
              <w:rPr>
                <w:b/>
                <w:sz w:val="20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2"/>
              </w:rPr>
              <w:t>н</w:t>
            </w:r>
            <w:proofErr w:type="gramEnd"/>
            <w:r>
              <w:rPr>
                <w:b/>
                <w:sz w:val="20"/>
                <w:szCs w:val="22"/>
              </w:rPr>
              <w:t>азнач-я</w:t>
            </w:r>
            <w:proofErr w:type="spellEnd"/>
            <w:r>
              <w:rPr>
                <w:b/>
                <w:sz w:val="20"/>
                <w:szCs w:val="22"/>
              </w:rPr>
              <w:t xml:space="preserve"> на 2017</w:t>
            </w:r>
            <w:r w:rsidRPr="005115D7">
              <w:rPr>
                <w:b/>
                <w:sz w:val="20"/>
                <w:szCs w:val="22"/>
              </w:rPr>
              <w:t>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23E" w:rsidRPr="005115D7" w:rsidRDefault="0037123E" w:rsidP="00E42696">
            <w:pPr>
              <w:jc w:val="center"/>
              <w:rPr>
                <w:b/>
                <w:sz w:val="20"/>
                <w:szCs w:val="20"/>
              </w:rPr>
            </w:pPr>
            <w:r w:rsidRPr="005115D7">
              <w:rPr>
                <w:b/>
                <w:sz w:val="20"/>
                <w:szCs w:val="20"/>
              </w:rPr>
              <w:t>Лимиты бюджетных обязательст</w:t>
            </w:r>
            <w:proofErr w:type="gramStart"/>
            <w:r w:rsidRPr="005115D7"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ЛБО)</w:t>
            </w:r>
            <w:r w:rsidRPr="005115D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7123E" w:rsidRPr="005115D7" w:rsidRDefault="0037123E" w:rsidP="00E42696">
            <w:pPr>
              <w:jc w:val="center"/>
              <w:rPr>
                <w:b/>
                <w:sz w:val="22"/>
                <w:szCs w:val="22"/>
              </w:rPr>
            </w:pPr>
            <w:r w:rsidRPr="005115D7">
              <w:rPr>
                <w:b/>
                <w:sz w:val="20"/>
                <w:szCs w:val="22"/>
              </w:rPr>
              <w:t xml:space="preserve">Исполнено через фин. органы 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37123E" w:rsidRPr="005115D7" w:rsidRDefault="0037123E" w:rsidP="00E42696">
            <w:pPr>
              <w:jc w:val="center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>Не исполнено по</w:t>
            </w:r>
          </w:p>
        </w:tc>
      </w:tr>
      <w:tr w:rsidR="0037123E" w:rsidRPr="00190B72" w:rsidTr="00E42696">
        <w:trPr>
          <w:trHeight w:val="716"/>
        </w:trPr>
        <w:tc>
          <w:tcPr>
            <w:tcW w:w="445" w:type="dxa"/>
            <w:vMerge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vMerge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0"/>
                <w:szCs w:val="22"/>
              </w:rPr>
              <w:t xml:space="preserve">Бюджетным </w:t>
            </w:r>
            <w:proofErr w:type="spellStart"/>
            <w:r>
              <w:rPr>
                <w:sz w:val="20"/>
                <w:szCs w:val="22"/>
              </w:rPr>
              <w:t>наз-начен</w:t>
            </w:r>
            <w:r w:rsidRPr="005115D7">
              <w:rPr>
                <w:sz w:val="20"/>
                <w:szCs w:val="22"/>
              </w:rPr>
              <w:t>ям</w:t>
            </w:r>
            <w:proofErr w:type="spellEnd"/>
          </w:p>
        </w:tc>
        <w:tc>
          <w:tcPr>
            <w:tcW w:w="831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поЛБО</w:t>
            </w:r>
            <w:proofErr w:type="spellEnd"/>
          </w:p>
          <w:p w:rsidR="0037123E" w:rsidRPr="00A63920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остатна</w:t>
            </w:r>
            <w:proofErr w:type="spellEnd"/>
            <w:r>
              <w:rPr>
                <w:sz w:val="20"/>
                <w:szCs w:val="22"/>
              </w:rPr>
              <w:t xml:space="preserve"> л/с)</w:t>
            </w: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Централ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5115D7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5115D7">
              <w:rPr>
                <w:b/>
                <w:sz w:val="22"/>
                <w:szCs w:val="22"/>
              </w:rPr>
              <w:t>а</w:t>
            </w:r>
            <w:proofErr w:type="gramEnd"/>
            <w:r w:rsidRPr="005115D7">
              <w:rPr>
                <w:b/>
                <w:sz w:val="22"/>
                <w:szCs w:val="22"/>
              </w:rPr>
              <w:t>ппарат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Админ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18"/>
                <w:szCs w:val="22"/>
              </w:rPr>
              <w:t>(КБК 00101048830020001)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rPr>
                <w:b/>
                <w:sz w:val="22"/>
                <w:szCs w:val="22"/>
              </w:rPr>
            </w:pPr>
          </w:p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6A0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706,300</w:t>
            </w:r>
          </w:p>
        </w:tc>
        <w:tc>
          <w:tcPr>
            <w:tcW w:w="1134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6A0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543,270</w:t>
            </w:r>
          </w:p>
        </w:tc>
        <w:tc>
          <w:tcPr>
            <w:tcW w:w="1134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6A0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543,270</w:t>
            </w:r>
          </w:p>
        </w:tc>
        <w:tc>
          <w:tcPr>
            <w:tcW w:w="992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  <w:p w:rsidR="0037123E" w:rsidRPr="006A0376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6A0376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163,030</w:t>
            </w:r>
          </w:p>
        </w:tc>
        <w:tc>
          <w:tcPr>
            <w:tcW w:w="831" w:type="dxa"/>
            <w:shd w:val="clear" w:color="auto" w:fill="auto"/>
          </w:tcPr>
          <w:p w:rsidR="0037123E" w:rsidRPr="00941249" w:rsidRDefault="0037123E" w:rsidP="00E42696">
            <w:pPr>
              <w:jc w:val="both"/>
              <w:rPr>
                <w:b/>
                <w:sz w:val="20"/>
                <w:szCs w:val="22"/>
              </w:rPr>
            </w:pPr>
          </w:p>
          <w:p w:rsidR="0037123E" w:rsidRPr="00941249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 w:rsidRPr="00941249">
              <w:rPr>
                <w:b/>
                <w:sz w:val="20"/>
                <w:szCs w:val="22"/>
              </w:rPr>
              <w:t xml:space="preserve">  -</w:t>
            </w: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числе:                  </w:t>
            </w:r>
          </w:p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 xml:space="preserve">Заработная плата          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rPr>
                <w:i/>
                <w:sz w:val="22"/>
                <w:szCs w:val="22"/>
              </w:rPr>
            </w:pPr>
          </w:p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C1454B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rPr>
                <w:i/>
                <w:sz w:val="22"/>
                <w:szCs w:val="22"/>
              </w:rPr>
            </w:pPr>
          </w:p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C1454B">
              <w:rPr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6A0376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</w:t>
            </w:r>
            <w:r w:rsidRPr="006A0376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1040,317</w:t>
            </w:r>
          </w:p>
        </w:tc>
        <w:tc>
          <w:tcPr>
            <w:tcW w:w="1134" w:type="dxa"/>
            <w:shd w:val="clear" w:color="auto" w:fill="auto"/>
          </w:tcPr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1040,317</w:t>
            </w:r>
          </w:p>
        </w:tc>
        <w:tc>
          <w:tcPr>
            <w:tcW w:w="992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0"/>
                <w:szCs w:val="22"/>
              </w:rPr>
            </w:pPr>
          </w:p>
          <w:p w:rsidR="0037123E" w:rsidRPr="006A0376" w:rsidRDefault="0037123E" w:rsidP="00E42696">
            <w:pPr>
              <w:jc w:val="both"/>
              <w:rPr>
                <w:sz w:val="20"/>
                <w:szCs w:val="22"/>
              </w:rPr>
            </w:pPr>
            <w:r w:rsidRPr="006A0376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69,683</w:t>
            </w:r>
          </w:p>
        </w:tc>
        <w:tc>
          <w:tcPr>
            <w:tcW w:w="831" w:type="dxa"/>
            <w:shd w:val="clear" w:color="auto" w:fill="auto"/>
          </w:tcPr>
          <w:p w:rsidR="0037123E" w:rsidRPr="00013E2C" w:rsidRDefault="0037123E" w:rsidP="00E42696">
            <w:pPr>
              <w:jc w:val="both"/>
              <w:rPr>
                <w:sz w:val="20"/>
                <w:szCs w:val="22"/>
              </w:rPr>
            </w:pPr>
          </w:p>
          <w:p w:rsidR="0037123E" w:rsidRPr="00013E2C" w:rsidRDefault="0037123E" w:rsidP="00E42696">
            <w:pPr>
              <w:jc w:val="both"/>
              <w:rPr>
                <w:sz w:val="20"/>
                <w:szCs w:val="22"/>
              </w:rPr>
            </w:pPr>
            <w:r w:rsidRPr="00013E2C">
              <w:rPr>
                <w:sz w:val="20"/>
                <w:szCs w:val="22"/>
              </w:rPr>
              <w:t xml:space="preserve">   -</w:t>
            </w: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 xml:space="preserve">Начисления на </w:t>
            </w:r>
            <w:proofErr w:type="spellStart"/>
            <w:r w:rsidRPr="005115D7">
              <w:rPr>
                <w:sz w:val="22"/>
                <w:szCs w:val="22"/>
              </w:rPr>
              <w:t>выпл</w:t>
            </w:r>
            <w:proofErr w:type="spellEnd"/>
            <w:r w:rsidRPr="005115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опл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5115D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2"/>
                <w:szCs w:val="22"/>
              </w:rPr>
            </w:pPr>
            <w:r w:rsidRPr="006A03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325,300</w:t>
            </w:r>
          </w:p>
        </w:tc>
        <w:tc>
          <w:tcPr>
            <w:tcW w:w="1134" w:type="dxa"/>
            <w:shd w:val="clear" w:color="auto" w:fill="auto"/>
          </w:tcPr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  <w:r w:rsidRPr="004B54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290,818</w:t>
            </w:r>
          </w:p>
        </w:tc>
        <w:tc>
          <w:tcPr>
            <w:tcW w:w="1134" w:type="dxa"/>
            <w:shd w:val="clear" w:color="auto" w:fill="auto"/>
          </w:tcPr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  <w:r w:rsidRPr="004B541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290,818</w:t>
            </w:r>
          </w:p>
        </w:tc>
        <w:tc>
          <w:tcPr>
            <w:tcW w:w="992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34,482</w:t>
            </w:r>
          </w:p>
        </w:tc>
        <w:tc>
          <w:tcPr>
            <w:tcW w:w="831" w:type="dxa"/>
            <w:shd w:val="clear" w:color="auto" w:fill="auto"/>
          </w:tcPr>
          <w:p w:rsidR="0037123E" w:rsidRPr="00013E2C" w:rsidRDefault="0037123E" w:rsidP="00E42696">
            <w:pPr>
              <w:jc w:val="both"/>
              <w:rPr>
                <w:sz w:val="20"/>
                <w:szCs w:val="22"/>
              </w:rPr>
            </w:pPr>
            <w:r w:rsidRPr="00013E2C">
              <w:rPr>
                <w:sz w:val="20"/>
                <w:szCs w:val="22"/>
              </w:rPr>
              <w:t xml:space="preserve">   -</w:t>
            </w: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271,000</w:t>
            </w:r>
          </w:p>
        </w:tc>
        <w:tc>
          <w:tcPr>
            <w:tcW w:w="1134" w:type="dxa"/>
            <w:shd w:val="clear" w:color="auto" w:fill="auto"/>
          </w:tcPr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212,135</w:t>
            </w:r>
          </w:p>
        </w:tc>
        <w:tc>
          <w:tcPr>
            <w:tcW w:w="1134" w:type="dxa"/>
            <w:shd w:val="clear" w:color="auto" w:fill="auto"/>
          </w:tcPr>
          <w:p w:rsidR="0037123E" w:rsidRPr="004B541C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212,135</w:t>
            </w:r>
          </w:p>
        </w:tc>
        <w:tc>
          <w:tcPr>
            <w:tcW w:w="992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58,865</w:t>
            </w:r>
          </w:p>
        </w:tc>
        <w:tc>
          <w:tcPr>
            <w:tcW w:w="831" w:type="dxa"/>
            <w:shd w:val="clear" w:color="auto" w:fill="auto"/>
          </w:tcPr>
          <w:p w:rsidR="0037123E" w:rsidRPr="00013E2C" w:rsidRDefault="0037123E" w:rsidP="00E42696">
            <w:pPr>
              <w:jc w:val="both"/>
              <w:rPr>
                <w:sz w:val="20"/>
                <w:szCs w:val="22"/>
              </w:rPr>
            </w:pP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11</w:t>
            </w:r>
            <w:r w:rsidRPr="00203871">
              <w:rPr>
                <w:sz w:val="18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      -</w:t>
            </w:r>
          </w:p>
        </w:tc>
        <w:tc>
          <w:tcPr>
            <w:tcW w:w="992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 xml:space="preserve">Прочие </w:t>
            </w:r>
            <w:proofErr w:type="spellStart"/>
            <w:r w:rsidRPr="00203871">
              <w:rPr>
                <w:sz w:val="18"/>
                <w:szCs w:val="22"/>
              </w:rPr>
              <w:t>работы</w:t>
            </w:r>
            <w:proofErr w:type="gramStart"/>
            <w:r w:rsidRPr="00203871">
              <w:rPr>
                <w:sz w:val="18"/>
                <w:szCs w:val="22"/>
              </w:rPr>
              <w:t>,у</w:t>
            </w:r>
            <w:proofErr w:type="gramEnd"/>
            <w:r w:rsidRPr="00203871">
              <w:rPr>
                <w:sz w:val="18"/>
                <w:szCs w:val="22"/>
              </w:rPr>
              <w:t>слуги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250</w:t>
            </w:r>
            <w:r w:rsidRPr="00203871">
              <w:rPr>
                <w:sz w:val="18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 xml:space="preserve">   -</w:t>
            </w: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proofErr w:type="spellStart"/>
            <w:r w:rsidRPr="00203871">
              <w:rPr>
                <w:sz w:val="18"/>
                <w:szCs w:val="22"/>
              </w:rPr>
              <w:t>Увелич</w:t>
            </w:r>
            <w:proofErr w:type="gramStart"/>
            <w:r w:rsidRPr="00203871">
              <w:rPr>
                <w:sz w:val="18"/>
                <w:szCs w:val="22"/>
              </w:rPr>
              <w:t>.с</w:t>
            </w:r>
            <w:proofErr w:type="gramEnd"/>
            <w:r w:rsidRPr="00203871">
              <w:rPr>
                <w:sz w:val="18"/>
                <w:szCs w:val="22"/>
              </w:rPr>
              <w:t>тоим.мат.запасов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i/>
                <w:sz w:val="18"/>
                <w:szCs w:val="22"/>
              </w:rPr>
            </w:pPr>
            <w:r w:rsidRPr="00203871">
              <w:rPr>
                <w:i/>
                <w:sz w:val="18"/>
                <w:szCs w:val="22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  <w:r w:rsidRPr="00203871">
              <w:rPr>
                <w:sz w:val="18"/>
                <w:szCs w:val="22"/>
              </w:rPr>
              <w:t xml:space="preserve">   </w:t>
            </w:r>
            <w:r>
              <w:rPr>
                <w:sz w:val="18"/>
                <w:szCs w:val="22"/>
              </w:rPr>
              <w:t>10,000</w:t>
            </w:r>
          </w:p>
        </w:tc>
        <w:tc>
          <w:tcPr>
            <w:tcW w:w="1134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   </w:t>
            </w:r>
          </w:p>
        </w:tc>
        <w:tc>
          <w:tcPr>
            <w:tcW w:w="992" w:type="dxa"/>
            <w:shd w:val="clear" w:color="auto" w:fill="auto"/>
          </w:tcPr>
          <w:p w:rsidR="0037123E" w:rsidRPr="002B7BA9" w:rsidRDefault="0037123E" w:rsidP="00E42696">
            <w:pPr>
              <w:jc w:val="both"/>
              <w:rPr>
                <w:sz w:val="18"/>
                <w:szCs w:val="22"/>
              </w:rPr>
            </w:pPr>
            <w:r w:rsidRPr="002B7BA9">
              <w:rPr>
                <w:sz w:val="18"/>
                <w:szCs w:val="22"/>
              </w:rPr>
              <w:t xml:space="preserve">   </w:t>
            </w:r>
          </w:p>
        </w:tc>
        <w:tc>
          <w:tcPr>
            <w:tcW w:w="831" w:type="dxa"/>
            <w:shd w:val="clear" w:color="auto" w:fill="auto"/>
          </w:tcPr>
          <w:p w:rsidR="0037123E" w:rsidRPr="00203871" w:rsidRDefault="0037123E" w:rsidP="00E42696">
            <w:pPr>
              <w:jc w:val="both"/>
              <w:rPr>
                <w:sz w:val="18"/>
                <w:szCs w:val="22"/>
              </w:rPr>
            </w:pP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2"/>
                <w:szCs w:val="22"/>
              </w:rPr>
            </w:pPr>
            <w:r w:rsidRPr="006A0376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1134" w:type="dxa"/>
            <w:shd w:val="clear" w:color="auto" w:fill="auto"/>
          </w:tcPr>
          <w:p w:rsidR="0037123E" w:rsidRPr="0080309F" w:rsidRDefault="0037123E" w:rsidP="00E42696">
            <w:pPr>
              <w:jc w:val="both"/>
              <w:rPr>
                <w:sz w:val="22"/>
                <w:szCs w:val="22"/>
              </w:rPr>
            </w:pPr>
            <w:r w:rsidRPr="0080309F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7123E" w:rsidRPr="0080309F" w:rsidRDefault="0037123E" w:rsidP="00E42696">
            <w:pPr>
              <w:jc w:val="both"/>
              <w:rPr>
                <w:sz w:val="22"/>
                <w:szCs w:val="22"/>
              </w:rPr>
            </w:pPr>
            <w:r w:rsidRPr="0080309F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7123E" w:rsidRPr="006A0376" w:rsidRDefault="0037123E" w:rsidP="00E42696">
            <w:pPr>
              <w:jc w:val="both"/>
              <w:rPr>
                <w:sz w:val="20"/>
                <w:szCs w:val="22"/>
              </w:rPr>
            </w:pPr>
            <w:r w:rsidRPr="006A0376">
              <w:rPr>
                <w:sz w:val="20"/>
                <w:szCs w:val="22"/>
              </w:rPr>
              <w:t xml:space="preserve">    </w:t>
            </w:r>
            <w:r>
              <w:rPr>
                <w:sz w:val="20"/>
                <w:szCs w:val="22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37123E" w:rsidRPr="0063658B" w:rsidRDefault="0037123E" w:rsidP="00E42696">
            <w:pPr>
              <w:jc w:val="both"/>
              <w:rPr>
                <w:sz w:val="20"/>
                <w:szCs w:val="22"/>
              </w:rPr>
            </w:pPr>
            <w:r w:rsidRPr="0063658B">
              <w:rPr>
                <w:sz w:val="20"/>
                <w:szCs w:val="22"/>
              </w:rPr>
              <w:t xml:space="preserve">   -</w:t>
            </w:r>
          </w:p>
        </w:tc>
      </w:tr>
      <w:tr w:rsidR="0037123E" w:rsidRPr="00190B72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37123E" w:rsidRPr="00735550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 xml:space="preserve"> ЖКХ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F607C">
              <w:rPr>
                <w:b/>
                <w:sz w:val="18"/>
                <w:szCs w:val="22"/>
              </w:rPr>
              <w:t>(КБК</w:t>
            </w:r>
            <w:r w:rsidRPr="002F607C">
              <w:rPr>
                <w:b/>
                <w:sz w:val="16"/>
                <w:szCs w:val="22"/>
              </w:rPr>
              <w:t xml:space="preserve"> </w:t>
            </w:r>
            <w:r w:rsidRPr="002F607C">
              <w:rPr>
                <w:b/>
                <w:sz w:val="16"/>
                <w:szCs w:val="28"/>
              </w:rPr>
              <w:t xml:space="preserve">0010503 9990001000)    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26</w:t>
            </w:r>
            <w:r w:rsidRPr="00F82159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F8215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205</w:t>
            </w:r>
            <w:r w:rsidRPr="00F82159">
              <w:rPr>
                <w:b/>
                <w:sz w:val="20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205</w:t>
            </w:r>
            <w:r w:rsidRPr="00F82159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 w:rsidRPr="00F82159">
              <w:rPr>
                <w:b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>55</w:t>
            </w:r>
            <w:r w:rsidRPr="00F82159">
              <w:rPr>
                <w:b/>
                <w:sz w:val="20"/>
                <w:szCs w:val="22"/>
              </w:rPr>
              <w:t>,000</w:t>
            </w:r>
          </w:p>
        </w:tc>
        <w:tc>
          <w:tcPr>
            <w:tcW w:w="831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 w:rsidRPr="00F82159">
              <w:rPr>
                <w:b/>
                <w:sz w:val="20"/>
                <w:szCs w:val="22"/>
              </w:rPr>
              <w:t xml:space="preserve"> -</w:t>
            </w:r>
          </w:p>
        </w:tc>
      </w:tr>
      <w:tr w:rsidR="0037123E" w:rsidRPr="00735550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FD7582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FD7582">
              <w:rPr>
                <w:i/>
                <w:sz w:val="22"/>
                <w:szCs w:val="22"/>
              </w:rPr>
              <w:t>223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</w:t>
            </w:r>
            <w:r w:rsidRPr="00F821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154</w:t>
            </w:r>
            <w:r w:rsidRPr="00F8215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154</w:t>
            </w:r>
            <w:r w:rsidRPr="00F82159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0"/>
                <w:szCs w:val="22"/>
              </w:rPr>
            </w:pPr>
            <w:r w:rsidRPr="00F8215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26,000</w:t>
            </w:r>
          </w:p>
        </w:tc>
        <w:tc>
          <w:tcPr>
            <w:tcW w:w="831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0"/>
                <w:szCs w:val="22"/>
              </w:rPr>
            </w:pPr>
            <w:r w:rsidRPr="00F82159">
              <w:rPr>
                <w:sz w:val="20"/>
                <w:szCs w:val="22"/>
              </w:rPr>
              <w:t xml:space="preserve">   -</w:t>
            </w:r>
          </w:p>
        </w:tc>
      </w:tr>
      <w:tr w:rsidR="0037123E" w:rsidRPr="00735550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работы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FD7582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</w:t>
            </w:r>
            <w:r w:rsidRPr="00F821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31</w:t>
            </w:r>
            <w:r w:rsidRPr="00F82159">
              <w:rPr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 w:rsidRPr="00F8215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31</w:t>
            </w:r>
            <w:r w:rsidRPr="00F82159">
              <w:rPr>
                <w:sz w:val="22"/>
                <w:szCs w:val="2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0"/>
                <w:szCs w:val="22"/>
              </w:rPr>
            </w:pPr>
            <w:r w:rsidRPr="00F8215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19</w:t>
            </w:r>
            <w:r w:rsidRPr="00F82159">
              <w:rPr>
                <w:sz w:val="20"/>
                <w:szCs w:val="22"/>
              </w:rPr>
              <w:t>,000</w:t>
            </w:r>
          </w:p>
        </w:tc>
        <w:tc>
          <w:tcPr>
            <w:tcW w:w="831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0"/>
                <w:szCs w:val="22"/>
              </w:rPr>
            </w:pPr>
            <w:r w:rsidRPr="00F82159">
              <w:rPr>
                <w:sz w:val="20"/>
                <w:szCs w:val="22"/>
              </w:rPr>
              <w:t xml:space="preserve">   -</w:t>
            </w:r>
          </w:p>
        </w:tc>
      </w:tr>
      <w:tr w:rsidR="0037123E" w:rsidRPr="00735550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proofErr w:type="spellStart"/>
            <w:r w:rsidRPr="005115D7">
              <w:rPr>
                <w:sz w:val="22"/>
                <w:szCs w:val="22"/>
              </w:rPr>
              <w:t>Увелич</w:t>
            </w:r>
            <w:proofErr w:type="gramStart"/>
            <w:r w:rsidRPr="005115D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тоим.</w:t>
            </w:r>
            <w:r w:rsidRPr="005115D7">
              <w:rPr>
                <w:sz w:val="22"/>
                <w:szCs w:val="22"/>
              </w:rPr>
              <w:t>мат.запасов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</w:t>
            </w:r>
            <w:r w:rsidRPr="00F821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F82159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F82159">
              <w:rPr>
                <w:sz w:val="22"/>
                <w:szCs w:val="22"/>
              </w:rPr>
              <w:t>0,000</w:t>
            </w:r>
          </w:p>
        </w:tc>
        <w:tc>
          <w:tcPr>
            <w:tcW w:w="992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10,000</w:t>
            </w:r>
          </w:p>
        </w:tc>
        <w:tc>
          <w:tcPr>
            <w:tcW w:w="831" w:type="dxa"/>
            <w:shd w:val="clear" w:color="auto" w:fill="auto"/>
          </w:tcPr>
          <w:p w:rsidR="0037123E" w:rsidRPr="00F82159" w:rsidRDefault="0037123E" w:rsidP="00E42696">
            <w:pPr>
              <w:jc w:val="both"/>
              <w:rPr>
                <w:sz w:val="20"/>
                <w:szCs w:val="22"/>
              </w:rPr>
            </w:pPr>
          </w:p>
        </w:tc>
      </w:tr>
      <w:tr w:rsidR="0037123E" w:rsidRPr="0099699C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7123E" w:rsidRPr="0099699C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5115D7">
              <w:rPr>
                <w:b/>
                <w:sz w:val="22"/>
                <w:szCs w:val="22"/>
              </w:rPr>
              <w:t xml:space="preserve"> ВУС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77D71">
              <w:rPr>
                <w:b/>
                <w:sz w:val="18"/>
                <w:szCs w:val="22"/>
              </w:rPr>
              <w:t>(КБК</w:t>
            </w:r>
            <w:r>
              <w:rPr>
                <w:b/>
                <w:sz w:val="18"/>
                <w:szCs w:val="22"/>
              </w:rPr>
              <w:t xml:space="preserve"> 001020399951180)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967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115</w:t>
            </w:r>
            <w:r w:rsidRPr="00967650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96765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115</w:t>
            </w:r>
            <w:r w:rsidRPr="00967650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967650">
              <w:rPr>
                <w:b/>
                <w:sz w:val="22"/>
                <w:szCs w:val="22"/>
              </w:rPr>
              <w:t xml:space="preserve">  11</w:t>
            </w:r>
            <w:r>
              <w:rPr>
                <w:b/>
                <w:sz w:val="22"/>
                <w:szCs w:val="22"/>
              </w:rPr>
              <w:t>5</w:t>
            </w:r>
            <w:r w:rsidRPr="00967650">
              <w:rPr>
                <w:b/>
                <w:sz w:val="22"/>
                <w:szCs w:val="22"/>
              </w:rPr>
              <w:t>,000</w:t>
            </w:r>
          </w:p>
        </w:tc>
        <w:tc>
          <w:tcPr>
            <w:tcW w:w="992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 w:rsidRPr="00967650">
              <w:rPr>
                <w:b/>
                <w:sz w:val="20"/>
                <w:szCs w:val="22"/>
              </w:rPr>
              <w:t xml:space="preserve">     -</w:t>
            </w:r>
          </w:p>
        </w:tc>
        <w:tc>
          <w:tcPr>
            <w:tcW w:w="831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 w:rsidRPr="00967650">
              <w:rPr>
                <w:b/>
                <w:sz w:val="20"/>
                <w:szCs w:val="22"/>
              </w:rPr>
              <w:t xml:space="preserve">   -</w:t>
            </w:r>
          </w:p>
        </w:tc>
      </w:tr>
      <w:tr w:rsidR="0037123E" w:rsidRPr="0099699C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том числе,                   </w:t>
            </w:r>
          </w:p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rPr>
                <w:i/>
                <w:sz w:val="22"/>
                <w:szCs w:val="22"/>
              </w:rPr>
            </w:pPr>
          </w:p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rPr>
                <w:i/>
                <w:sz w:val="22"/>
                <w:szCs w:val="22"/>
              </w:rPr>
            </w:pPr>
          </w:p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88,325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8</w:t>
            </w:r>
            <w:r>
              <w:rPr>
                <w:sz w:val="22"/>
                <w:szCs w:val="22"/>
              </w:rPr>
              <w:t>8,325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8</w:t>
            </w:r>
            <w:r>
              <w:rPr>
                <w:sz w:val="22"/>
                <w:szCs w:val="22"/>
              </w:rPr>
              <w:t>8,325</w:t>
            </w:r>
          </w:p>
        </w:tc>
        <w:tc>
          <w:tcPr>
            <w:tcW w:w="992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0"/>
                <w:szCs w:val="22"/>
              </w:rPr>
            </w:pPr>
          </w:p>
          <w:p w:rsidR="0037123E" w:rsidRPr="00967650" w:rsidRDefault="0037123E" w:rsidP="00E42696">
            <w:pPr>
              <w:jc w:val="both"/>
              <w:rPr>
                <w:sz w:val="20"/>
                <w:szCs w:val="22"/>
              </w:rPr>
            </w:pPr>
            <w:r w:rsidRPr="00967650">
              <w:rPr>
                <w:sz w:val="20"/>
                <w:szCs w:val="22"/>
              </w:rPr>
              <w:t xml:space="preserve">   -</w:t>
            </w:r>
          </w:p>
        </w:tc>
        <w:tc>
          <w:tcPr>
            <w:tcW w:w="831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0"/>
                <w:szCs w:val="22"/>
              </w:rPr>
            </w:pPr>
          </w:p>
          <w:p w:rsidR="0037123E" w:rsidRPr="00967650" w:rsidRDefault="0037123E" w:rsidP="00E42696">
            <w:pPr>
              <w:jc w:val="both"/>
              <w:rPr>
                <w:sz w:val="20"/>
                <w:szCs w:val="22"/>
              </w:rPr>
            </w:pPr>
            <w:r w:rsidRPr="00967650">
              <w:rPr>
                <w:sz w:val="20"/>
                <w:szCs w:val="22"/>
              </w:rPr>
              <w:t xml:space="preserve">   -</w:t>
            </w:r>
          </w:p>
        </w:tc>
      </w:tr>
      <w:tr w:rsidR="0037123E" w:rsidRPr="0099699C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 w:rsidRPr="005115D7"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Начисления на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.    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 2</w:t>
            </w:r>
            <w:r>
              <w:rPr>
                <w:sz w:val="22"/>
                <w:szCs w:val="22"/>
              </w:rPr>
              <w:t>6,675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</w:rPr>
              <w:t>6,675</w:t>
            </w:r>
          </w:p>
        </w:tc>
        <w:tc>
          <w:tcPr>
            <w:tcW w:w="1134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2"/>
                <w:szCs w:val="22"/>
              </w:rPr>
            </w:pPr>
            <w:r w:rsidRPr="00967650">
              <w:rPr>
                <w:sz w:val="22"/>
                <w:szCs w:val="22"/>
              </w:rPr>
              <w:t xml:space="preserve">  2</w:t>
            </w:r>
            <w:r>
              <w:rPr>
                <w:sz w:val="22"/>
                <w:szCs w:val="22"/>
              </w:rPr>
              <w:t>6,675</w:t>
            </w:r>
          </w:p>
        </w:tc>
        <w:tc>
          <w:tcPr>
            <w:tcW w:w="992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 w:rsidRPr="00967650">
              <w:rPr>
                <w:sz w:val="20"/>
                <w:szCs w:val="22"/>
              </w:rPr>
              <w:t xml:space="preserve">   -</w:t>
            </w:r>
          </w:p>
        </w:tc>
        <w:tc>
          <w:tcPr>
            <w:tcW w:w="831" w:type="dxa"/>
            <w:shd w:val="clear" w:color="auto" w:fill="auto"/>
          </w:tcPr>
          <w:p w:rsidR="0037123E" w:rsidRPr="00967650" w:rsidRDefault="0037123E" w:rsidP="00E42696">
            <w:pPr>
              <w:jc w:val="both"/>
              <w:rPr>
                <w:sz w:val="20"/>
                <w:szCs w:val="22"/>
              </w:rPr>
            </w:pPr>
            <w:r w:rsidRPr="00967650">
              <w:rPr>
                <w:sz w:val="20"/>
                <w:szCs w:val="22"/>
              </w:rPr>
              <w:t xml:space="preserve">    -</w:t>
            </w:r>
          </w:p>
        </w:tc>
      </w:tr>
      <w:tr w:rsidR="0037123E" w:rsidRPr="0099699C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37123E" w:rsidRPr="0099699C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9E64DE" w:rsidRDefault="0037123E" w:rsidP="00E4269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Регист-я</w:t>
            </w:r>
            <w:proofErr w:type="spellEnd"/>
            <w:r>
              <w:rPr>
                <w:b/>
                <w:sz w:val="22"/>
                <w:szCs w:val="22"/>
              </w:rPr>
              <w:t xml:space="preserve"> актов (ЗАГС)</w:t>
            </w:r>
          </w:p>
        </w:tc>
        <w:tc>
          <w:tcPr>
            <w:tcW w:w="709" w:type="dxa"/>
            <w:shd w:val="clear" w:color="auto" w:fill="auto"/>
          </w:tcPr>
          <w:p w:rsidR="0037123E" w:rsidRPr="009E64DE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244</w:t>
            </w:r>
          </w:p>
        </w:tc>
        <w:tc>
          <w:tcPr>
            <w:tcW w:w="709" w:type="dxa"/>
            <w:shd w:val="clear" w:color="auto" w:fill="auto"/>
          </w:tcPr>
          <w:p w:rsidR="0037123E" w:rsidRPr="009E64DE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37123E" w:rsidRPr="0051620C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51620C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16,860</w:t>
            </w:r>
          </w:p>
        </w:tc>
        <w:tc>
          <w:tcPr>
            <w:tcW w:w="1134" w:type="dxa"/>
            <w:shd w:val="clear" w:color="auto" w:fill="auto"/>
          </w:tcPr>
          <w:p w:rsidR="0037123E" w:rsidRPr="0051620C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51620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12,645</w:t>
            </w:r>
          </w:p>
        </w:tc>
        <w:tc>
          <w:tcPr>
            <w:tcW w:w="1134" w:type="dxa"/>
            <w:shd w:val="clear" w:color="auto" w:fill="auto"/>
          </w:tcPr>
          <w:p w:rsidR="0037123E" w:rsidRPr="0051620C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51620C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12,645</w:t>
            </w:r>
          </w:p>
        </w:tc>
        <w:tc>
          <w:tcPr>
            <w:tcW w:w="992" w:type="dxa"/>
            <w:shd w:val="clear" w:color="auto" w:fill="auto"/>
          </w:tcPr>
          <w:p w:rsidR="0037123E" w:rsidRPr="0051620C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4,215</w:t>
            </w:r>
          </w:p>
        </w:tc>
        <w:tc>
          <w:tcPr>
            <w:tcW w:w="831" w:type="dxa"/>
            <w:shd w:val="clear" w:color="auto" w:fill="auto"/>
          </w:tcPr>
          <w:p w:rsidR="0037123E" w:rsidRPr="00D3614E" w:rsidRDefault="0037123E" w:rsidP="00E42696">
            <w:pPr>
              <w:jc w:val="both"/>
              <w:rPr>
                <w:sz w:val="20"/>
                <w:szCs w:val="22"/>
              </w:rPr>
            </w:pPr>
            <w:r w:rsidRPr="00D3614E">
              <w:rPr>
                <w:sz w:val="20"/>
                <w:szCs w:val="22"/>
              </w:rPr>
              <w:t>-</w:t>
            </w:r>
          </w:p>
        </w:tc>
      </w:tr>
      <w:tr w:rsidR="0037123E" w:rsidRPr="0099699C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9E64DE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9E64DE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9E64DE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D04C6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 w:rsidRPr="00621801">
              <w:rPr>
                <w:b/>
                <w:i/>
                <w:szCs w:val="22"/>
              </w:rPr>
              <w:t xml:space="preserve">Всего по </w:t>
            </w:r>
            <w:proofErr w:type="spellStart"/>
            <w:r w:rsidRPr="00621801">
              <w:rPr>
                <w:b/>
                <w:i/>
                <w:szCs w:val="22"/>
              </w:rPr>
              <w:t>Администр</w:t>
            </w:r>
            <w:proofErr w:type="spellEnd"/>
            <w:r w:rsidRPr="00621801">
              <w:rPr>
                <w:b/>
                <w:i/>
                <w:szCs w:val="22"/>
              </w:rPr>
              <w:t>. МО</w:t>
            </w:r>
          </w:p>
        </w:tc>
        <w:tc>
          <w:tcPr>
            <w:tcW w:w="709" w:type="dxa"/>
            <w:shd w:val="clear" w:color="auto" w:fill="auto"/>
          </w:tcPr>
          <w:p w:rsidR="0037123E" w:rsidRPr="00D04C6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123E" w:rsidRPr="00D04C6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proofErr w:type="spellStart"/>
            <w:r>
              <w:rPr>
                <w:b/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7123E" w:rsidRPr="00007F4F" w:rsidRDefault="0037123E" w:rsidP="00E42696">
            <w:pPr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AA08C0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 098,160</w:t>
            </w:r>
          </w:p>
        </w:tc>
        <w:tc>
          <w:tcPr>
            <w:tcW w:w="1134" w:type="dxa"/>
            <w:shd w:val="clear" w:color="auto" w:fill="auto"/>
          </w:tcPr>
          <w:p w:rsidR="0037123E" w:rsidRPr="00AC6ACC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 w:rsidRPr="00AC6ACC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 875,915</w:t>
            </w:r>
          </w:p>
        </w:tc>
        <w:tc>
          <w:tcPr>
            <w:tcW w:w="1134" w:type="dxa"/>
            <w:shd w:val="clear" w:color="auto" w:fill="auto"/>
          </w:tcPr>
          <w:p w:rsidR="0037123E" w:rsidRPr="00AC6ACC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 w:rsidRPr="00AC6ACC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 875,915</w:t>
            </w:r>
          </w:p>
        </w:tc>
        <w:tc>
          <w:tcPr>
            <w:tcW w:w="992" w:type="dxa"/>
            <w:shd w:val="clear" w:color="auto" w:fill="auto"/>
          </w:tcPr>
          <w:p w:rsidR="0037123E" w:rsidRPr="00AC6ACC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222,245</w:t>
            </w:r>
          </w:p>
        </w:tc>
        <w:tc>
          <w:tcPr>
            <w:tcW w:w="831" w:type="dxa"/>
            <w:shd w:val="clear" w:color="auto" w:fill="auto"/>
          </w:tcPr>
          <w:p w:rsidR="0037123E" w:rsidRPr="00AC6ACC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 xml:space="preserve">   -</w:t>
            </w: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C1454B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0"/>
                <w:szCs w:val="22"/>
                <w:highlight w:val="yellow"/>
              </w:rPr>
            </w:pPr>
          </w:p>
        </w:tc>
      </w:tr>
      <w:tr w:rsidR="0037123E" w:rsidRPr="00D04C62" w:rsidTr="00E42696">
        <w:tc>
          <w:tcPr>
            <w:tcW w:w="445" w:type="dxa"/>
            <w:shd w:val="clear" w:color="auto" w:fill="auto"/>
          </w:tcPr>
          <w:p w:rsidR="0037123E" w:rsidRPr="00D04C62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425FE2">
              <w:rPr>
                <w:b/>
                <w:sz w:val="22"/>
                <w:szCs w:val="22"/>
              </w:rPr>
              <w:t>МКУ «Цент</w:t>
            </w:r>
            <w:proofErr w:type="gramStart"/>
            <w:r w:rsidRPr="00425FE2">
              <w:rPr>
                <w:b/>
                <w:sz w:val="22"/>
                <w:szCs w:val="22"/>
              </w:rPr>
              <w:t>.</w:t>
            </w:r>
            <w:proofErr w:type="gramEnd"/>
            <w:r w:rsidRPr="00425FE2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25FE2">
              <w:rPr>
                <w:b/>
                <w:sz w:val="22"/>
                <w:szCs w:val="22"/>
              </w:rPr>
              <w:t>б</w:t>
            </w:r>
            <w:proofErr w:type="gramEnd"/>
            <w:r w:rsidRPr="00425FE2">
              <w:rPr>
                <w:b/>
                <w:sz w:val="22"/>
                <w:szCs w:val="22"/>
              </w:rPr>
              <w:t>ухгалтерия»</w:t>
            </w:r>
          </w:p>
          <w:p w:rsidR="0037123E" w:rsidRPr="00D04C6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 w:rsidRPr="00425FE2">
              <w:rPr>
                <w:b/>
                <w:sz w:val="22"/>
                <w:szCs w:val="22"/>
              </w:rPr>
              <w:t>(12301131110000591)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7123E" w:rsidRPr="00D04C6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7123E" w:rsidRPr="00D04C6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BD42A1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7123E" w:rsidRPr="005C4CC9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7123E" w:rsidRPr="005C4CC9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 w:rsidRPr="005C4CC9">
              <w:rPr>
                <w:b/>
                <w:i/>
                <w:sz w:val="20"/>
                <w:szCs w:val="22"/>
              </w:rPr>
              <w:t xml:space="preserve"> </w:t>
            </w:r>
          </w:p>
          <w:p w:rsidR="0037123E" w:rsidRPr="005C4CC9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</w:p>
          <w:p w:rsidR="0037123E" w:rsidRPr="005C4CC9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 w:rsidRPr="005C4CC9">
              <w:rPr>
                <w:b/>
                <w:i/>
                <w:sz w:val="20"/>
                <w:szCs w:val="22"/>
              </w:rPr>
              <w:t xml:space="preserve">  </w:t>
            </w:r>
          </w:p>
        </w:tc>
      </w:tr>
      <w:tr w:rsidR="0037123E" w:rsidRPr="00787183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</w:t>
            </w:r>
          </w:p>
        </w:tc>
        <w:tc>
          <w:tcPr>
            <w:tcW w:w="2957" w:type="dxa"/>
            <w:shd w:val="clear" w:color="auto" w:fill="auto"/>
          </w:tcPr>
          <w:p w:rsidR="0037123E" w:rsidRPr="00AA2A96" w:rsidRDefault="0037123E" w:rsidP="00E42696">
            <w:pPr>
              <w:jc w:val="both"/>
              <w:rPr>
                <w:sz w:val="22"/>
                <w:szCs w:val="22"/>
              </w:rPr>
            </w:pPr>
            <w:r w:rsidRPr="00AA2A9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</w:t>
            </w:r>
            <w:r w:rsidRPr="00AA2A96">
              <w:rPr>
                <w:sz w:val="22"/>
                <w:szCs w:val="22"/>
              </w:rPr>
              <w:t xml:space="preserve"> том числе</w:t>
            </w:r>
            <w:r>
              <w:rPr>
                <w:sz w:val="22"/>
                <w:szCs w:val="22"/>
              </w:rPr>
              <w:t>,</w:t>
            </w:r>
            <w:r w:rsidRPr="00AA2A96">
              <w:rPr>
                <w:sz w:val="22"/>
                <w:szCs w:val="22"/>
              </w:rPr>
              <w:t xml:space="preserve"> </w:t>
            </w:r>
          </w:p>
          <w:p w:rsidR="0037123E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AA2A96">
              <w:rPr>
                <w:sz w:val="22"/>
                <w:szCs w:val="22"/>
              </w:rPr>
              <w:t xml:space="preserve"> Заработная плата</w:t>
            </w:r>
          </w:p>
        </w:tc>
        <w:tc>
          <w:tcPr>
            <w:tcW w:w="709" w:type="dxa"/>
            <w:shd w:val="clear" w:color="auto" w:fill="auto"/>
          </w:tcPr>
          <w:p w:rsidR="0037123E" w:rsidRPr="00AA2A96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  <w:p w:rsidR="0037123E" w:rsidRPr="00AA2A96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AA2A96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7123E" w:rsidRPr="00AA2A96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  <w:p w:rsidR="0037123E" w:rsidRPr="00AA2A96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AA2A96">
              <w:rPr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37123E" w:rsidRPr="00BD42A1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BD42A1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575,000</w:t>
            </w: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552,770</w:t>
            </w: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  <w:r w:rsidRPr="005C4C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552,770</w:t>
            </w:r>
          </w:p>
        </w:tc>
        <w:tc>
          <w:tcPr>
            <w:tcW w:w="992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</w:p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  <w:r w:rsidRPr="005C4CC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22,230</w:t>
            </w:r>
          </w:p>
        </w:tc>
        <w:tc>
          <w:tcPr>
            <w:tcW w:w="831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</w:p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  <w:r w:rsidRPr="005C4CC9">
              <w:rPr>
                <w:sz w:val="20"/>
                <w:szCs w:val="22"/>
              </w:rPr>
              <w:t xml:space="preserve">   -</w:t>
            </w: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</w:t>
            </w:r>
          </w:p>
        </w:tc>
        <w:tc>
          <w:tcPr>
            <w:tcW w:w="2957" w:type="dxa"/>
            <w:shd w:val="clear" w:color="auto" w:fill="auto"/>
          </w:tcPr>
          <w:p w:rsidR="0037123E" w:rsidRPr="00AA2A96" w:rsidRDefault="0037123E" w:rsidP="00E42696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Начис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выпл</w:t>
            </w:r>
            <w:proofErr w:type="spellEnd"/>
            <w:r>
              <w:rPr>
                <w:sz w:val="22"/>
                <w:szCs w:val="22"/>
              </w:rPr>
              <w:t xml:space="preserve"> по оплате</w:t>
            </w:r>
          </w:p>
        </w:tc>
        <w:tc>
          <w:tcPr>
            <w:tcW w:w="709" w:type="dxa"/>
            <w:shd w:val="clear" w:color="auto" w:fill="auto"/>
          </w:tcPr>
          <w:p w:rsidR="0037123E" w:rsidRPr="00AA2A96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37123E" w:rsidRPr="00AA2A96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37123E" w:rsidRPr="00BD42A1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172,650</w:t>
            </w: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  <w:r w:rsidRPr="005C4C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42,479</w:t>
            </w: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  <w:r w:rsidRPr="005C4CC9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42,479</w:t>
            </w:r>
          </w:p>
        </w:tc>
        <w:tc>
          <w:tcPr>
            <w:tcW w:w="992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  <w:r w:rsidRPr="005C4CC9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 xml:space="preserve"> 30,171</w:t>
            </w:r>
          </w:p>
        </w:tc>
        <w:tc>
          <w:tcPr>
            <w:tcW w:w="831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  <w:r w:rsidRPr="005C4CC9">
              <w:rPr>
                <w:sz w:val="20"/>
                <w:szCs w:val="22"/>
              </w:rPr>
              <w:t xml:space="preserve">  -</w:t>
            </w: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1,000</w:t>
            </w: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1,000</w:t>
            </w:r>
          </w:p>
        </w:tc>
        <w:tc>
          <w:tcPr>
            <w:tcW w:w="1134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1,000</w:t>
            </w:r>
          </w:p>
        </w:tc>
        <w:tc>
          <w:tcPr>
            <w:tcW w:w="992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-</w:t>
            </w:r>
          </w:p>
        </w:tc>
        <w:tc>
          <w:tcPr>
            <w:tcW w:w="831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425FE2">
              <w:rPr>
                <w:b/>
                <w:i/>
                <w:sz w:val="22"/>
                <w:szCs w:val="22"/>
              </w:rPr>
              <w:t>Итого  по МКУ «ЦБ»</w:t>
            </w:r>
          </w:p>
        </w:tc>
        <w:tc>
          <w:tcPr>
            <w:tcW w:w="709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748,650</w:t>
            </w:r>
          </w:p>
        </w:tc>
        <w:tc>
          <w:tcPr>
            <w:tcW w:w="1134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696,249</w:t>
            </w:r>
          </w:p>
        </w:tc>
        <w:tc>
          <w:tcPr>
            <w:tcW w:w="1134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696,249</w:t>
            </w:r>
          </w:p>
        </w:tc>
        <w:tc>
          <w:tcPr>
            <w:tcW w:w="992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 xml:space="preserve"> 52,401</w:t>
            </w:r>
          </w:p>
        </w:tc>
        <w:tc>
          <w:tcPr>
            <w:tcW w:w="831" w:type="dxa"/>
            <w:shd w:val="clear" w:color="auto" w:fill="auto"/>
          </w:tcPr>
          <w:p w:rsidR="0037123E" w:rsidRPr="005C4CC9" w:rsidRDefault="0037123E" w:rsidP="00E42696">
            <w:pPr>
              <w:jc w:val="both"/>
              <w:rPr>
                <w:sz w:val="20"/>
                <w:szCs w:val="22"/>
              </w:rPr>
            </w:pP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 w:rsidRPr="00425FE2">
              <w:rPr>
                <w:b/>
                <w:sz w:val="22"/>
                <w:szCs w:val="22"/>
              </w:rPr>
              <w:t>МКУК «Дом культуры»</w:t>
            </w:r>
          </w:p>
          <w:p w:rsidR="0037123E" w:rsidRPr="0074437E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 w:rsidRPr="00425FE2">
              <w:rPr>
                <w:b/>
                <w:sz w:val="22"/>
                <w:szCs w:val="20"/>
              </w:rPr>
              <w:t xml:space="preserve">  (12108012020200591</w:t>
            </w:r>
            <w:r w:rsidRPr="00425FE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D61AFC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7123E" w:rsidRPr="00D61AFC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37123E" w:rsidRPr="00A461DD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 w:rsidRPr="00A461DD">
              <w:rPr>
                <w:b/>
                <w:i/>
                <w:sz w:val="22"/>
                <w:szCs w:val="22"/>
              </w:rPr>
              <w:t xml:space="preserve"> </w:t>
            </w:r>
          </w:p>
          <w:p w:rsidR="0037123E" w:rsidRPr="00A461DD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</w:p>
          <w:p w:rsidR="0037123E" w:rsidRPr="00A461DD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 w:rsidRPr="00A461DD">
              <w:rPr>
                <w:b/>
                <w:i/>
                <w:sz w:val="20"/>
                <w:szCs w:val="22"/>
              </w:rPr>
              <w:t xml:space="preserve"> </w:t>
            </w:r>
          </w:p>
          <w:p w:rsidR="0037123E" w:rsidRPr="00A461DD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 w:rsidRPr="00A461DD">
              <w:rPr>
                <w:b/>
                <w:i/>
                <w:sz w:val="20"/>
                <w:szCs w:val="22"/>
              </w:rPr>
              <w:t xml:space="preserve"> </w:t>
            </w: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57" w:type="dxa"/>
            <w:shd w:val="clear" w:color="auto" w:fill="auto"/>
          </w:tcPr>
          <w:p w:rsidR="0037123E" w:rsidRPr="00AA2A96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A2A96">
              <w:rPr>
                <w:sz w:val="22"/>
                <w:szCs w:val="22"/>
              </w:rPr>
              <w:t xml:space="preserve"> том числе</w:t>
            </w:r>
            <w:r>
              <w:rPr>
                <w:sz w:val="22"/>
                <w:szCs w:val="22"/>
              </w:rPr>
              <w:t>,</w:t>
            </w:r>
            <w:r w:rsidRPr="00AA2A96">
              <w:rPr>
                <w:sz w:val="22"/>
                <w:szCs w:val="22"/>
              </w:rPr>
              <w:t xml:space="preserve"> </w:t>
            </w:r>
          </w:p>
          <w:p w:rsidR="0037123E" w:rsidRPr="00716969" w:rsidRDefault="0037123E" w:rsidP="00E42696">
            <w:pPr>
              <w:jc w:val="both"/>
              <w:rPr>
                <w:b/>
                <w:i/>
                <w:szCs w:val="22"/>
              </w:rPr>
            </w:pPr>
            <w:r w:rsidRPr="00AA2A96">
              <w:rPr>
                <w:sz w:val="22"/>
                <w:szCs w:val="22"/>
              </w:rPr>
              <w:t xml:space="preserve"> Заработная плата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  <w:p w:rsidR="0037123E" w:rsidRPr="00716969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716969">
              <w:rPr>
                <w:i/>
                <w:sz w:val="22"/>
                <w:szCs w:val="22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  <w:p w:rsidR="0037123E" w:rsidRPr="00716969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716969">
              <w:rPr>
                <w:i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</w:tcPr>
          <w:p w:rsidR="0037123E" w:rsidRPr="00D61AFC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D61AFC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200,0</w:t>
            </w:r>
            <w:r w:rsidRPr="00D61AF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192,672</w:t>
            </w: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</w:p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192,672</w:t>
            </w:r>
          </w:p>
        </w:tc>
        <w:tc>
          <w:tcPr>
            <w:tcW w:w="992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0"/>
                <w:szCs w:val="22"/>
              </w:rPr>
            </w:pPr>
          </w:p>
          <w:p w:rsidR="0037123E" w:rsidRPr="00A461DD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7,328</w:t>
            </w:r>
          </w:p>
        </w:tc>
        <w:tc>
          <w:tcPr>
            <w:tcW w:w="831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0"/>
                <w:szCs w:val="22"/>
              </w:rPr>
            </w:pPr>
            <w:r w:rsidRPr="00A461DD">
              <w:rPr>
                <w:sz w:val="20"/>
                <w:szCs w:val="22"/>
              </w:rPr>
              <w:t xml:space="preserve">   </w:t>
            </w:r>
          </w:p>
          <w:p w:rsidR="0037123E" w:rsidRPr="00A461DD" w:rsidRDefault="0037123E" w:rsidP="00E42696">
            <w:pPr>
              <w:jc w:val="both"/>
              <w:rPr>
                <w:sz w:val="20"/>
                <w:szCs w:val="22"/>
              </w:rPr>
            </w:pPr>
            <w:r w:rsidRPr="00A461DD">
              <w:rPr>
                <w:sz w:val="20"/>
                <w:szCs w:val="22"/>
              </w:rPr>
              <w:t xml:space="preserve">  </w:t>
            </w:r>
            <w:r>
              <w:rPr>
                <w:sz w:val="20"/>
                <w:szCs w:val="22"/>
              </w:rPr>
              <w:t>-</w:t>
            </w: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57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b/>
                <w:i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Начисл</w:t>
            </w:r>
            <w:proofErr w:type="spellEnd"/>
            <w:r>
              <w:rPr>
                <w:sz w:val="22"/>
                <w:szCs w:val="22"/>
              </w:rPr>
              <w:t xml:space="preserve">. на </w:t>
            </w:r>
            <w:proofErr w:type="spellStart"/>
            <w:r>
              <w:rPr>
                <w:sz w:val="22"/>
                <w:szCs w:val="22"/>
              </w:rPr>
              <w:t>вып</w:t>
            </w:r>
            <w:proofErr w:type="spellEnd"/>
            <w:r>
              <w:rPr>
                <w:sz w:val="22"/>
                <w:szCs w:val="22"/>
              </w:rPr>
              <w:t xml:space="preserve">. по </w:t>
            </w:r>
            <w:proofErr w:type="spellStart"/>
            <w:r>
              <w:rPr>
                <w:sz w:val="22"/>
                <w:szCs w:val="22"/>
              </w:rPr>
              <w:t>опллте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 w:rsidRPr="00716969">
              <w:rPr>
                <w:i/>
                <w:sz w:val="22"/>
                <w:szCs w:val="22"/>
              </w:rPr>
              <w:t>213</w:t>
            </w:r>
          </w:p>
        </w:tc>
        <w:tc>
          <w:tcPr>
            <w:tcW w:w="1134" w:type="dxa"/>
            <w:shd w:val="clear" w:color="auto" w:fill="auto"/>
          </w:tcPr>
          <w:p w:rsidR="0037123E" w:rsidRPr="00D61AFC" w:rsidRDefault="0037123E" w:rsidP="00E42696">
            <w:pPr>
              <w:jc w:val="both"/>
              <w:rPr>
                <w:sz w:val="22"/>
                <w:szCs w:val="22"/>
              </w:rPr>
            </w:pPr>
            <w:r w:rsidRPr="00D61AF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59,4</w:t>
            </w:r>
            <w:r w:rsidRPr="00D61AFC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  <w:r w:rsidRPr="00A461D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54,259</w:t>
            </w: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  <w:r w:rsidRPr="00A461DD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54,259</w:t>
            </w:r>
          </w:p>
        </w:tc>
        <w:tc>
          <w:tcPr>
            <w:tcW w:w="992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5,141</w:t>
            </w:r>
          </w:p>
        </w:tc>
        <w:tc>
          <w:tcPr>
            <w:tcW w:w="831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0"/>
                <w:szCs w:val="22"/>
              </w:rPr>
            </w:pPr>
            <w:r w:rsidRPr="00A461DD">
              <w:rPr>
                <w:sz w:val="20"/>
                <w:szCs w:val="22"/>
              </w:rPr>
              <w:t xml:space="preserve"> -</w:t>
            </w: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57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709" w:type="dxa"/>
            <w:shd w:val="clear" w:color="auto" w:fill="auto"/>
          </w:tcPr>
          <w:p w:rsidR="0037123E" w:rsidRPr="00716969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290</w:t>
            </w:r>
          </w:p>
        </w:tc>
        <w:tc>
          <w:tcPr>
            <w:tcW w:w="1134" w:type="dxa"/>
            <w:shd w:val="clear" w:color="auto" w:fill="auto"/>
          </w:tcPr>
          <w:p w:rsidR="0037123E" w:rsidRPr="00D61AFC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1,000</w:t>
            </w: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1,000</w:t>
            </w:r>
          </w:p>
        </w:tc>
        <w:tc>
          <w:tcPr>
            <w:tcW w:w="1134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1,000</w:t>
            </w:r>
          </w:p>
        </w:tc>
        <w:tc>
          <w:tcPr>
            <w:tcW w:w="992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-</w:t>
            </w:r>
          </w:p>
        </w:tc>
        <w:tc>
          <w:tcPr>
            <w:tcW w:w="831" w:type="dxa"/>
            <w:shd w:val="clear" w:color="auto" w:fill="auto"/>
          </w:tcPr>
          <w:p w:rsidR="0037123E" w:rsidRPr="00A461DD" w:rsidRDefault="0037123E" w:rsidP="00E42696">
            <w:pPr>
              <w:jc w:val="both"/>
              <w:rPr>
                <w:sz w:val="20"/>
                <w:szCs w:val="22"/>
              </w:rPr>
            </w:pP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 w:rsidRPr="00425FE2"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b/>
                <w:i/>
                <w:sz w:val="22"/>
                <w:szCs w:val="22"/>
              </w:rPr>
              <w:t xml:space="preserve">   </w:t>
            </w:r>
            <w:r w:rsidRPr="00425FE2">
              <w:rPr>
                <w:b/>
                <w:i/>
                <w:sz w:val="22"/>
                <w:szCs w:val="22"/>
              </w:rPr>
              <w:t>Итого МКУК «ДК»</w:t>
            </w:r>
          </w:p>
        </w:tc>
        <w:tc>
          <w:tcPr>
            <w:tcW w:w="709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260,4</w:t>
            </w:r>
            <w:r w:rsidRPr="00425FE2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247,931</w:t>
            </w:r>
          </w:p>
        </w:tc>
        <w:tc>
          <w:tcPr>
            <w:tcW w:w="1134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247,931</w:t>
            </w:r>
          </w:p>
        </w:tc>
        <w:tc>
          <w:tcPr>
            <w:tcW w:w="992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>12,469</w:t>
            </w:r>
          </w:p>
        </w:tc>
        <w:tc>
          <w:tcPr>
            <w:tcW w:w="831" w:type="dxa"/>
            <w:shd w:val="clear" w:color="auto" w:fill="auto"/>
          </w:tcPr>
          <w:p w:rsidR="0037123E" w:rsidRPr="00425FE2" w:rsidRDefault="0037123E" w:rsidP="00E42696">
            <w:pPr>
              <w:jc w:val="both"/>
              <w:rPr>
                <w:b/>
                <w:i/>
                <w:sz w:val="20"/>
                <w:szCs w:val="22"/>
              </w:rPr>
            </w:pPr>
            <w:r>
              <w:rPr>
                <w:b/>
                <w:i/>
                <w:sz w:val="20"/>
                <w:szCs w:val="22"/>
              </w:rPr>
              <w:t xml:space="preserve"> -</w:t>
            </w: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5115D7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FD7582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sz w:val="20"/>
                <w:szCs w:val="22"/>
                <w:highlight w:val="yellow"/>
              </w:rPr>
            </w:pPr>
          </w:p>
        </w:tc>
      </w:tr>
      <w:tr w:rsidR="0037123E" w:rsidRPr="00FA2545" w:rsidTr="00E42696">
        <w:tc>
          <w:tcPr>
            <w:tcW w:w="445" w:type="dxa"/>
            <w:shd w:val="clear" w:color="auto" w:fill="auto"/>
          </w:tcPr>
          <w:p w:rsidR="0037123E" w:rsidRDefault="0037123E" w:rsidP="00E4269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57" w:type="dxa"/>
            <w:shd w:val="clear" w:color="auto" w:fill="auto"/>
          </w:tcPr>
          <w:p w:rsidR="0037123E" w:rsidRPr="002A3D6F" w:rsidRDefault="0037123E" w:rsidP="00E42696">
            <w:pPr>
              <w:jc w:val="both"/>
              <w:rPr>
                <w:b/>
                <w:sz w:val="28"/>
                <w:szCs w:val="22"/>
              </w:rPr>
            </w:pPr>
            <w:r w:rsidRPr="002A3D6F">
              <w:rPr>
                <w:b/>
                <w:sz w:val="28"/>
                <w:szCs w:val="22"/>
              </w:rPr>
              <w:t xml:space="preserve">Всего по МО </w:t>
            </w:r>
          </w:p>
          <w:p w:rsidR="0037123E" w:rsidRPr="00AF23DB" w:rsidRDefault="0037123E" w:rsidP="00E42696">
            <w:pPr>
              <w:jc w:val="both"/>
              <w:rPr>
                <w:b/>
                <w:sz w:val="28"/>
                <w:szCs w:val="22"/>
              </w:rPr>
            </w:pPr>
            <w:r w:rsidRPr="00AF23DB">
              <w:rPr>
                <w:b/>
                <w:sz w:val="28"/>
                <w:szCs w:val="22"/>
              </w:rPr>
              <w:t>«</w:t>
            </w:r>
            <w:r>
              <w:rPr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b/>
                <w:sz w:val="28"/>
                <w:szCs w:val="28"/>
              </w:rPr>
              <w:t>Параул</w:t>
            </w:r>
            <w:proofErr w:type="spellEnd"/>
            <w:r w:rsidRPr="00AF23D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  <w:p w:rsidR="0037123E" w:rsidRPr="002A3D6F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proofErr w:type="spellStart"/>
            <w:r>
              <w:rPr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7123E" w:rsidRDefault="0037123E" w:rsidP="00E42696">
            <w:pPr>
              <w:jc w:val="both"/>
              <w:rPr>
                <w:i/>
                <w:sz w:val="22"/>
                <w:szCs w:val="22"/>
              </w:rPr>
            </w:pPr>
          </w:p>
          <w:p w:rsidR="0037123E" w:rsidRPr="002A3D6F" w:rsidRDefault="0037123E" w:rsidP="00E4269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>
              <w:rPr>
                <w:i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7123E" w:rsidRPr="00A22A60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  <w:p w:rsidR="0037123E" w:rsidRPr="00A22A60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3 107,210</w:t>
            </w:r>
          </w:p>
        </w:tc>
        <w:tc>
          <w:tcPr>
            <w:tcW w:w="1134" w:type="dxa"/>
            <w:shd w:val="clear" w:color="auto" w:fill="auto"/>
          </w:tcPr>
          <w:p w:rsidR="0037123E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  <w:p w:rsidR="0037123E" w:rsidRPr="00887BCB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2 820,095</w:t>
            </w:r>
          </w:p>
        </w:tc>
        <w:tc>
          <w:tcPr>
            <w:tcW w:w="1134" w:type="dxa"/>
            <w:shd w:val="clear" w:color="auto" w:fill="auto"/>
          </w:tcPr>
          <w:p w:rsidR="0037123E" w:rsidRPr="00887BCB" w:rsidRDefault="0037123E" w:rsidP="00E42696">
            <w:pPr>
              <w:jc w:val="both"/>
              <w:rPr>
                <w:b/>
                <w:sz w:val="22"/>
                <w:szCs w:val="22"/>
              </w:rPr>
            </w:pPr>
          </w:p>
          <w:p w:rsidR="0037123E" w:rsidRPr="00887BCB" w:rsidRDefault="0037123E" w:rsidP="00E426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2 820,095</w:t>
            </w:r>
          </w:p>
        </w:tc>
        <w:tc>
          <w:tcPr>
            <w:tcW w:w="992" w:type="dxa"/>
            <w:shd w:val="clear" w:color="auto" w:fill="auto"/>
          </w:tcPr>
          <w:p w:rsidR="0037123E" w:rsidRPr="00887BCB" w:rsidRDefault="0037123E" w:rsidP="00E42696">
            <w:pPr>
              <w:jc w:val="both"/>
              <w:rPr>
                <w:b/>
                <w:sz w:val="20"/>
                <w:szCs w:val="22"/>
              </w:rPr>
            </w:pPr>
          </w:p>
          <w:p w:rsidR="0037123E" w:rsidRPr="00887BCB" w:rsidRDefault="0037123E" w:rsidP="00E42696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287,115</w:t>
            </w:r>
          </w:p>
        </w:tc>
        <w:tc>
          <w:tcPr>
            <w:tcW w:w="831" w:type="dxa"/>
            <w:shd w:val="clear" w:color="auto" w:fill="auto"/>
          </w:tcPr>
          <w:p w:rsidR="0037123E" w:rsidRPr="009E118A" w:rsidRDefault="0037123E" w:rsidP="00E42696">
            <w:pPr>
              <w:jc w:val="both"/>
              <w:rPr>
                <w:b/>
                <w:sz w:val="20"/>
                <w:szCs w:val="22"/>
                <w:highlight w:val="yellow"/>
              </w:rPr>
            </w:pPr>
          </w:p>
          <w:p w:rsidR="0037123E" w:rsidRPr="009E118A" w:rsidRDefault="0037123E" w:rsidP="00E42696">
            <w:pPr>
              <w:jc w:val="both"/>
              <w:rPr>
                <w:b/>
                <w:sz w:val="20"/>
                <w:szCs w:val="22"/>
                <w:highlight w:val="yellow"/>
              </w:rPr>
            </w:pPr>
            <w:r>
              <w:rPr>
                <w:b/>
                <w:sz w:val="20"/>
                <w:szCs w:val="22"/>
              </w:rPr>
              <w:t>-</w:t>
            </w:r>
          </w:p>
        </w:tc>
      </w:tr>
    </w:tbl>
    <w:p w:rsidR="000E5324" w:rsidRDefault="000E5324" w:rsidP="00BF16DB">
      <w:pPr>
        <w:rPr>
          <w:b/>
          <w:szCs w:val="28"/>
        </w:rPr>
      </w:pPr>
    </w:p>
    <w:p w:rsidR="0037123E" w:rsidRPr="00C75DF1" w:rsidRDefault="0037123E" w:rsidP="0037123E">
      <w:pPr>
        <w:jc w:val="both"/>
        <w:rPr>
          <w:b/>
          <w:i/>
          <w:sz w:val="28"/>
          <w:szCs w:val="28"/>
        </w:rPr>
      </w:pPr>
      <w:r w:rsidRPr="00C75DF1">
        <w:rPr>
          <w:b/>
          <w:i/>
          <w:sz w:val="28"/>
          <w:szCs w:val="28"/>
        </w:rPr>
        <w:t xml:space="preserve">Анализ движения денежных средств МО «село </w:t>
      </w:r>
      <w:proofErr w:type="spellStart"/>
      <w:r w:rsidRPr="00C75DF1">
        <w:rPr>
          <w:b/>
          <w:i/>
          <w:sz w:val="28"/>
          <w:szCs w:val="28"/>
        </w:rPr>
        <w:t>Параул</w:t>
      </w:r>
      <w:proofErr w:type="spellEnd"/>
      <w:r w:rsidRPr="00C75DF1">
        <w:rPr>
          <w:b/>
          <w:i/>
          <w:sz w:val="28"/>
          <w:szCs w:val="28"/>
        </w:rPr>
        <w:t xml:space="preserve">» показал следующее. </w:t>
      </w:r>
    </w:p>
    <w:p w:rsidR="0037123E" w:rsidRPr="00491EF9" w:rsidRDefault="0037123E" w:rsidP="0037123E">
      <w:pPr>
        <w:jc w:val="both"/>
        <w:rPr>
          <w:i/>
          <w:sz w:val="28"/>
          <w:szCs w:val="28"/>
        </w:rPr>
      </w:pPr>
      <w:r w:rsidRPr="005A1F2A">
        <w:rPr>
          <w:i/>
          <w:sz w:val="28"/>
          <w:szCs w:val="28"/>
        </w:rPr>
        <w:t>Остаток  денежных средств на банковском (бюджетном) счете  по состоянию на 01.</w:t>
      </w:r>
      <w:r>
        <w:rPr>
          <w:i/>
          <w:sz w:val="28"/>
          <w:szCs w:val="28"/>
        </w:rPr>
        <w:t>01.2017 года  составил – 16,251т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уб. В 2017</w:t>
      </w:r>
      <w:r w:rsidRPr="005A1F2A">
        <w:rPr>
          <w:i/>
          <w:sz w:val="28"/>
          <w:szCs w:val="28"/>
        </w:rPr>
        <w:t xml:space="preserve"> году из всех источников поступило</w:t>
      </w:r>
      <w:r>
        <w:rPr>
          <w:i/>
          <w:sz w:val="28"/>
          <w:szCs w:val="28"/>
        </w:rPr>
        <w:t xml:space="preserve"> в бюджет поселения – 2 893,120</w:t>
      </w:r>
      <w:r w:rsidRPr="005A1F2A">
        <w:rPr>
          <w:i/>
          <w:sz w:val="28"/>
          <w:szCs w:val="28"/>
        </w:rPr>
        <w:t>т.руб.  Израс</w:t>
      </w:r>
      <w:r>
        <w:rPr>
          <w:i/>
          <w:sz w:val="28"/>
          <w:szCs w:val="28"/>
        </w:rPr>
        <w:t>ходовано в 2017</w:t>
      </w:r>
      <w:r w:rsidRPr="005A1F2A">
        <w:rPr>
          <w:i/>
          <w:sz w:val="28"/>
          <w:szCs w:val="28"/>
        </w:rPr>
        <w:t xml:space="preserve"> году – </w:t>
      </w:r>
      <w:r w:rsidRPr="00C75DF1">
        <w:rPr>
          <w:i/>
          <w:sz w:val="28"/>
          <w:szCs w:val="28"/>
        </w:rPr>
        <w:t xml:space="preserve">2 820,095т.руб.  Остаток  денежных средств </w:t>
      </w:r>
      <w:r w:rsidR="00BE7C29" w:rsidRPr="005A1F2A">
        <w:rPr>
          <w:i/>
          <w:sz w:val="28"/>
          <w:szCs w:val="28"/>
        </w:rPr>
        <w:t xml:space="preserve">на банковском (бюджетном) счете </w:t>
      </w:r>
      <w:r w:rsidRPr="00C75DF1">
        <w:rPr>
          <w:i/>
          <w:sz w:val="28"/>
          <w:szCs w:val="28"/>
        </w:rPr>
        <w:t>по состоянию на 01</w:t>
      </w:r>
      <w:r>
        <w:rPr>
          <w:i/>
          <w:sz w:val="28"/>
          <w:szCs w:val="28"/>
        </w:rPr>
        <w:t>.01.2018</w:t>
      </w:r>
      <w:r w:rsidRPr="00C75DF1">
        <w:rPr>
          <w:i/>
          <w:sz w:val="28"/>
          <w:szCs w:val="28"/>
        </w:rPr>
        <w:t xml:space="preserve"> года  составил – 5,729т.руб.</w:t>
      </w:r>
      <w:r w:rsidRPr="005A1F2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24163" w:rsidRPr="005905C4" w:rsidRDefault="00C24163" w:rsidP="000B5B10">
      <w:pPr>
        <w:rPr>
          <w:b/>
          <w:szCs w:val="28"/>
        </w:rPr>
      </w:pPr>
    </w:p>
    <w:p w:rsidR="004E7F48" w:rsidRPr="00272162" w:rsidRDefault="004E7F48" w:rsidP="004E7F48">
      <w:pPr>
        <w:jc w:val="both"/>
        <w:rPr>
          <w:b/>
          <w:i/>
          <w:sz w:val="32"/>
          <w:szCs w:val="28"/>
        </w:rPr>
      </w:pPr>
      <w:r>
        <w:rPr>
          <w:b/>
          <w:i/>
          <w:sz w:val="32"/>
          <w:szCs w:val="28"/>
        </w:rPr>
        <w:t xml:space="preserve">        </w:t>
      </w:r>
      <w:r w:rsidRPr="00272162">
        <w:rPr>
          <w:b/>
          <w:i/>
          <w:sz w:val="32"/>
          <w:szCs w:val="28"/>
        </w:rPr>
        <w:t>Проверкой выявлены следующие нарушения и недостатки.</w:t>
      </w:r>
    </w:p>
    <w:p w:rsidR="001D0D81" w:rsidRPr="0037123E" w:rsidRDefault="004E7F48" w:rsidP="001D0D81">
      <w:pPr>
        <w:jc w:val="both"/>
        <w:rPr>
          <w:b/>
          <w:sz w:val="32"/>
          <w:szCs w:val="28"/>
        </w:rPr>
      </w:pPr>
      <w:r w:rsidRPr="0037123E">
        <w:rPr>
          <w:sz w:val="28"/>
          <w:szCs w:val="28"/>
        </w:rPr>
        <w:lastRenderedPageBreak/>
        <w:t xml:space="preserve">  </w:t>
      </w:r>
      <w:r w:rsidR="005F1542" w:rsidRPr="0037123E">
        <w:rPr>
          <w:sz w:val="28"/>
          <w:szCs w:val="28"/>
        </w:rPr>
        <w:t xml:space="preserve">  </w:t>
      </w:r>
      <w:r w:rsidR="001D0D81" w:rsidRPr="0037123E">
        <w:rPr>
          <w:b/>
          <w:sz w:val="32"/>
          <w:szCs w:val="28"/>
        </w:rPr>
        <w:t xml:space="preserve">  1.</w:t>
      </w:r>
      <w:r w:rsidR="001D0D81" w:rsidRPr="0037123E">
        <w:rPr>
          <w:sz w:val="32"/>
          <w:szCs w:val="28"/>
        </w:rPr>
        <w:t>П</w:t>
      </w:r>
      <w:r w:rsidR="001D0D81" w:rsidRPr="0037123E">
        <w:rPr>
          <w:sz w:val="28"/>
          <w:szCs w:val="28"/>
        </w:rPr>
        <w:t xml:space="preserve">роверкой установлено, что исполнение  </w:t>
      </w:r>
      <w:r w:rsidR="001D0D81" w:rsidRPr="0037123E">
        <w:rPr>
          <w:b/>
          <w:sz w:val="28"/>
          <w:szCs w:val="28"/>
        </w:rPr>
        <w:t xml:space="preserve">уточненного </w:t>
      </w:r>
      <w:r w:rsidR="001D0D81" w:rsidRPr="0037123E">
        <w:rPr>
          <w:sz w:val="28"/>
          <w:szCs w:val="28"/>
        </w:rPr>
        <w:t>бюджета поселения по налоговым и неналоговым  доходам на 2017год в целом составило всего-</w:t>
      </w:r>
      <w:r w:rsidR="001D0D81" w:rsidRPr="0037123E">
        <w:rPr>
          <w:b/>
          <w:sz w:val="28"/>
          <w:szCs w:val="28"/>
        </w:rPr>
        <w:t>974,975т</w:t>
      </w:r>
      <w:proofErr w:type="gramStart"/>
      <w:r w:rsidR="001D0D81" w:rsidRPr="0037123E">
        <w:rPr>
          <w:b/>
          <w:sz w:val="28"/>
          <w:szCs w:val="28"/>
        </w:rPr>
        <w:t>.р</w:t>
      </w:r>
      <w:proofErr w:type="gramEnd"/>
      <w:r w:rsidR="001D0D81" w:rsidRPr="0037123E">
        <w:rPr>
          <w:b/>
          <w:sz w:val="28"/>
          <w:szCs w:val="28"/>
        </w:rPr>
        <w:t>уб или 83,4%</w:t>
      </w:r>
      <w:r w:rsidR="001D0D81" w:rsidRPr="0037123E">
        <w:rPr>
          <w:sz w:val="28"/>
          <w:szCs w:val="28"/>
        </w:rPr>
        <w:t xml:space="preserve"> от задания (не исполнение на 193,625т.руб). При этом, если уточненный бюджет по налоговым доходам  на 2017год был исполнен по всем видам налогов (исполнение составило-</w:t>
      </w:r>
      <w:r w:rsidR="001D0D81" w:rsidRPr="0037123E">
        <w:rPr>
          <w:b/>
          <w:sz w:val="28"/>
          <w:szCs w:val="28"/>
        </w:rPr>
        <w:t xml:space="preserve"> 124,5%</w:t>
      </w:r>
      <w:r w:rsidR="001D0D81" w:rsidRPr="0037123E">
        <w:rPr>
          <w:sz w:val="28"/>
          <w:szCs w:val="28"/>
        </w:rPr>
        <w:t xml:space="preserve">   или на 157,379т</w:t>
      </w:r>
      <w:proofErr w:type="gramStart"/>
      <w:r w:rsidR="001D0D81" w:rsidRPr="0037123E">
        <w:rPr>
          <w:sz w:val="28"/>
          <w:szCs w:val="28"/>
        </w:rPr>
        <w:t>.р</w:t>
      </w:r>
      <w:proofErr w:type="gramEnd"/>
      <w:r w:rsidR="001D0D81" w:rsidRPr="0037123E">
        <w:rPr>
          <w:sz w:val="28"/>
          <w:szCs w:val="28"/>
        </w:rPr>
        <w:t>уб больше плана), то исполнение бюджета по неналоговым  доходам на 2017год составило всего-</w:t>
      </w:r>
      <w:r w:rsidR="001D0D81" w:rsidRPr="0037123E">
        <w:rPr>
          <w:b/>
          <w:sz w:val="28"/>
          <w:szCs w:val="28"/>
        </w:rPr>
        <w:t xml:space="preserve"> 33,0%</w:t>
      </w:r>
      <w:r w:rsidR="001D0D81" w:rsidRPr="0037123E">
        <w:rPr>
          <w:sz w:val="28"/>
          <w:szCs w:val="28"/>
        </w:rPr>
        <w:t xml:space="preserve"> или на  351,274т.руб меньше плана. </w:t>
      </w:r>
    </w:p>
    <w:p w:rsidR="001D0D81" w:rsidRPr="0037123E" w:rsidRDefault="001D0D81" w:rsidP="001D0D81">
      <w:pPr>
        <w:tabs>
          <w:tab w:val="left" w:pos="7230"/>
        </w:tabs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 Однако исполнение  </w:t>
      </w:r>
      <w:r w:rsidRPr="0037123E">
        <w:rPr>
          <w:b/>
          <w:sz w:val="28"/>
          <w:szCs w:val="28"/>
        </w:rPr>
        <w:t xml:space="preserve">первоначального </w:t>
      </w:r>
      <w:r w:rsidRPr="0037123E">
        <w:rPr>
          <w:sz w:val="28"/>
          <w:szCs w:val="28"/>
        </w:rPr>
        <w:t>бюджета поселения по налоговым и неналоговым  доходам на 2017год в целом составило всего-</w:t>
      </w:r>
      <w:r w:rsidRPr="0037123E">
        <w:rPr>
          <w:b/>
          <w:sz w:val="28"/>
          <w:szCs w:val="28"/>
        </w:rPr>
        <w:t xml:space="preserve"> 45,8%</w:t>
      </w:r>
      <w:r w:rsidRPr="0037123E">
        <w:rPr>
          <w:sz w:val="28"/>
          <w:szCs w:val="28"/>
        </w:rPr>
        <w:t xml:space="preserve"> от задания  или не исполнение составило 1 151,725т</w:t>
      </w:r>
      <w:proofErr w:type="gramStart"/>
      <w:r w:rsidRPr="0037123E">
        <w:rPr>
          <w:sz w:val="28"/>
          <w:szCs w:val="28"/>
        </w:rPr>
        <w:t>.р</w:t>
      </w:r>
      <w:proofErr w:type="gramEnd"/>
      <w:r w:rsidRPr="0037123E">
        <w:rPr>
          <w:sz w:val="28"/>
          <w:szCs w:val="28"/>
        </w:rPr>
        <w:t>уб, в том числе, по земельному налогу -69,8%, по НИФЛ – всего 14,3% и по неналоговым доходам -33%.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   </w:t>
      </w:r>
      <w:r w:rsidRPr="0037123E">
        <w:rPr>
          <w:b/>
          <w:sz w:val="28"/>
          <w:szCs w:val="28"/>
        </w:rPr>
        <w:t>2.</w:t>
      </w:r>
      <w:r w:rsidRPr="0037123E">
        <w:rPr>
          <w:sz w:val="28"/>
          <w:szCs w:val="28"/>
        </w:rPr>
        <w:t xml:space="preserve"> Проверка исполнения   бюджета Администрации МО «</w:t>
      </w:r>
      <w:proofErr w:type="spellStart"/>
      <w:r w:rsidRPr="0037123E">
        <w:rPr>
          <w:sz w:val="28"/>
          <w:szCs w:val="28"/>
        </w:rPr>
        <w:t>с</w:t>
      </w:r>
      <w:proofErr w:type="gramStart"/>
      <w:r w:rsidRPr="0037123E">
        <w:rPr>
          <w:sz w:val="28"/>
          <w:szCs w:val="28"/>
        </w:rPr>
        <w:t>.П</w:t>
      </w:r>
      <w:proofErr w:type="gramEnd"/>
      <w:r w:rsidRPr="0037123E">
        <w:rPr>
          <w:sz w:val="28"/>
          <w:szCs w:val="28"/>
        </w:rPr>
        <w:t>араул</w:t>
      </w:r>
      <w:proofErr w:type="spellEnd"/>
      <w:r w:rsidRPr="0037123E">
        <w:rPr>
          <w:sz w:val="28"/>
          <w:szCs w:val="28"/>
        </w:rPr>
        <w:t>»  за 2017 год  в разрезе  КБК и ведомственной классификации и  показал, что он не был  исполнен по бюджетным назначениям – 222,245т.руб, в том числе, по центральному аппарату – 163,030т.руб, по ЖКХ – 55,0т.руб, по ВУС – 0,т.руб и по ЗАГС -4,215т.руб.</w:t>
      </w:r>
    </w:p>
    <w:p w:rsidR="001D0D81" w:rsidRPr="0037123E" w:rsidRDefault="001D0D81" w:rsidP="001D0D81">
      <w:pPr>
        <w:jc w:val="both"/>
        <w:rPr>
          <w:b/>
          <w:sz w:val="28"/>
          <w:szCs w:val="28"/>
        </w:rPr>
      </w:pPr>
      <w:r w:rsidRPr="0037123E">
        <w:rPr>
          <w:sz w:val="28"/>
          <w:szCs w:val="28"/>
        </w:rPr>
        <w:t xml:space="preserve">      </w:t>
      </w:r>
      <w:r w:rsidRPr="0037123E">
        <w:rPr>
          <w:b/>
          <w:sz w:val="28"/>
          <w:szCs w:val="28"/>
        </w:rPr>
        <w:t>3.</w:t>
      </w:r>
      <w:r w:rsidRPr="0037123E">
        <w:rPr>
          <w:sz w:val="28"/>
          <w:szCs w:val="28"/>
        </w:rPr>
        <w:t xml:space="preserve"> Нарушение  статей 72 ч.1 и 219 ч.3, БК РФ и статьи 15.15.10 </w:t>
      </w:r>
      <w:proofErr w:type="spellStart"/>
      <w:r w:rsidRPr="0037123E">
        <w:rPr>
          <w:sz w:val="28"/>
          <w:szCs w:val="28"/>
        </w:rPr>
        <w:t>КоАП</w:t>
      </w:r>
      <w:proofErr w:type="spellEnd"/>
      <w:r w:rsidRPr="0037123E">
        <w:rPr>
          <w:sz w:val="28"/>
          <w:szCs w:val="28"/>
        </w:rPr>
        <w:t xml:space="preserve"> РФ учреждение в 2017году приняло в целом бюджетные обязательства, превышающие  доведенные  на 2017 год объемы  бюджетных ассигнований на выполнение муниципального задания на сумму – </w:t>
      </w:r>
      <w:r w:rsidRPr="0037123E">
        <w:rPr>
          <w:b/>
          <w:sz w:val="28"/>
          <w:szCs w:val="28"/>
        </w:rPr>
        <w:t>250,539т</w:t>
      </w:r>
      <w:proofErr w:type="gramStart"/>
      <w:r w:rsidRPr="0037123E">
        <w:rPr>
          <w:b/>
          <w:sz w:val="28"/>
          <w:szCs w:val="28"/>
        </w:rPr>
        <w:t>.р</w:t>
      </w:r>
      <w:proofErr w:type="gramEnd"/>
      <w:r w:rsidRPr="0037123E">
        <w:rPr>
          <w:b/>
          <w:sz w:val="28"/>
          <w:szCs w:val="28"/>
        </w:rPr>
        <w:t>уб</w:t>
      </w:r>
      <w:r w:rsidRPr="0037123E">
        <w:rPr>
          <w:sz w:val="28"/>
          <w:szCs w:val="28"/>
        </w:rPr>
        <w:t xml:space="preserve"> </w:t>
      </w:r>
      <w:r w:rsidRPr="0037123E">
        <w:rPr>
          <w:szCs w:val="28"/>
        </w:rPr>
        <w:t>(472,784-222,245).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b/>
          <w:sz w:val="28"/>
          <w:szCs w:val="28"/>
        </w:rPr>
        <w:t xml:space="preserve">    4.</w:t>
      </w:r>
      <w:r w:rsidRPr="0037123E">
        <w:rPr>
          <w:sz w:val="28"/>
          <w:szCs w:val="28"/>
        </w:rPr>
        <w:t xml:space="preserve"> Администрацией поселения в отчетном периоде не приняты меры по погашению кредиторской задолженности прошлых лет – 71,754т</w:t>
      </w:r>
      <w:proofErr w:type="gramStart"/>
      <w:r w:rsidRPr="0037123E">
        <w:rPr>
          <w:sz w:val="28"/>
          <w:szCs w:val="28"/>
        </w:rPr>
        <w:t>.р</w:t>
      </w:r>
      <w:proofErr w:type="gramEnd"/>
      <w:r w:rsidRPr="0037123E">
        <w:rPr>
          <w:sz w:val="28"/>
          <w:szCs w:val="28"/>
        </w:rPr>
        <w:t xml:space="preserve">уб, в том числе подотчетному лицу Даудову Д.С -59,964т.руб и </w:t>
      </w:r>
      <w:proofErr w:type="spellStart"/>
      <w:r w:rsidRPr="0037123E">
        <w:rPr>
          <w:sz w:val="28"/>
          <w:szCs w:val="28"/>
        </w:rPr>
        <w:t>Идзиеву</w:t>
      </w:r>
      <w:proofErr w:type="spellEnd"/>
      <w:r w:rsidRPr="0037123E">
        <w:rPr>
          <w:sz w:val="28"/>
          <w:szCs w:val="28"/>
        </w:rPr>
        <w:t xml:space="preserve"> И.Б. – 1,790т.руб, что свидетельствует о наличии недостатков в работе с подотчетными лицами и суммами.</w:t>
      </w:r>
    </w:p>
    <w:p w:rsidR="001D0D81" w:rsidRPr="0037123E" w:rsidRDefault="001D0D81" w:rsidP="001D0D81">
      <w:pPr>
        <w:tabs>
          <w:tab w:val="left" w:pos="1020"/>
        </w:tabs>
        <w:jc w:val="both"/>
        <w:rPr>
          <w:sz w:val="28"/>
          <w:szCs w:val="28"/>
        </w:rPr>
      </w:pPr>
      <w:r w:rsidRPr="0037123E">
        <w:rPr>
          <w:b/>
          <w:sz w:val="28"/>
          <w:szCs w:val="28"/>
        </w:rPr>
        <w:t xml:space="preserve">    5.</w:t>
      </w:r>
      <w:r w:rsidRPr="0037123E">
        <w:rPr>
          <w:sz w:val="28"/>
          <w:szCs w:val="28"/>
        </w:rPr>
        <w:t xml:space="preserve">Проверкой правильности начисления и выплаты заработной платы работникам Аппарата Администрации поселения установлено, что Администрацией в проверяемом периоде допускались нарушения по срокам выплаты заработной платы персоналу. Так </w:t>
      </w:r>
      <w:proofErr w:type="gramStart"/>
      <w:r w:rsidRPr="0037123E">
        <w:rPr>
          <w:sz w:val="28"/>
          <w:szCs w:val="28"/>
        </w:rPr>
        <w:t>согласно статьи</w:t>
      </w:r>
      <w:proofErr w:type="gramEnd"/>
      <w:r w:rsidRPr="0037123E">
        <w:rPr>
          <w:sz w:val="28"/>
          <w:szCs w:val="28"/>
        </w:rPr>
        <w:t xml:space="preserve"> </w:t>
      </w:r>
      <w:r w:rsidRPr="0037123E">
        <w:rPr>
          <w:b/>
          <w:sz w:val="28"/>
          <w:szCs w:val="28"/>
        </w:rPr>
        <w:t>136 ТК РФ</w:t>
      </w:r>
      <w:r w:rsidRPr="0037123E">
        <w:rPr>
          <w:sz w:val="28"/>
          <w:szCs w:val="28"/>
        </w:rPr>
        <w:t xml:space="preserve"> заработная плата должна выплачиваться не позднее 15 календарных дней со дня окончания периода, за который она начислена. Согласно данных журнала операций №2 в 2017году заработная плата персонала аппарата управления Администрации поселения выплачивалась </w:t>
      </w:r>
      <w:proofErr w:type="gramStart"/>
      <w:r w:rsidRPr="0037123E">
        <w:rPr>
          <w:sz w:val="28"/>
          <w:szCs w:val="28"/>
        </w:rPr>
        <w:t>с</w:t>
      </w:r>
      <w:proofErr w:type="gramEnd"/>
      <w:r w:rsidRPr="0037123E">
        <w:rPr>
          <w:sz w:val="28"/>
          <w:szCs w:val="28"/>
        </w:rPr>
        <w:t xml:space="preserve"> значительной задержкой. </w:t>
      </w:r>
    </w:p>
    <w:p w:rsidR="001D0D81" w:rsidRPr="0037123E" w:rsidRDefault="001D0D81" w:rsidP="001D0D81">
      <w:pPr>
        <w:pStyle w:val="a4"/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 -Так заработная плата Главе поселения </w:t>
      </w:r>
      <w:proofErr w:type="spellStart"/>
      <w:r w:rsidRPr="0037123E">
        <w:rPr>
          <w:sz w:val="28"/>
          <w:szCs w:val="28"/>
        </w:rPr>
        <w:t>Изиеву</w:t>
      </w:r>
      <w:proofErr w:type="spellEnd"/>
      <w:r w:rsidRPr="0037123E">
        <w:rPr>
          <w:sz w:val="28"/>
          <w:szCs w:val="28"/>
        </w:rPr>
        <w:t xml:space="preserve"> И.Б за август-декабрь 2016года в сумме 109,848т</w:t>
      </w:r>
      <w:proofErr w:type="gramStart"/>
      <w:r w:rsidRPr="0037123E">
        <w:rPr>
          <w:sz w:val="28"/>
          <w:szCs w:val="28"/>
        </w:rPr>
        <w:t>.р</w:t>
      </w:r>
      <w:proofErr w:type="gramEnd"/>
      <w:r w:rsidRPr="0037123E">
        <w:rPr>
          <w:sz w:val="28"/>
          <w:szCs w:val="28"/>
        </w:rPr>
        <w:t xml:space="preserve">уб фактически была выплачена (перечислена на банковскую карту) только 23 марта 2017года (то есть с просрочкой от 2-х до 8месяцев); </w:t>
      </w:r>
    </w:p>
    <w:p w:rsidR="001D0D81" w:rsidRPr="0037123E" w:rsidRDefault="001D0D81" w:rsidP="001D0D81">
      <w:pPr>
        <w:pStyle w:val="a4"/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- заработная плата Управделами Мусаеву А.Б.  за октябрь-декабрь 2016года в сумме 52,062т</w:t>
      </w:r>
      <w:proofErr w:type="gramStart"/>
      <w:r w:rsidRPr="0037123E">
        <w:rPr>
          <w:sz w:val="28"/>
          <w:szCs w:val="28"/>
        </w:rPr>
        <w:t>.р</w:t>
      </w:r>
      <w:proofErr w:type="gramEnd"/>
      <w:r w:rsidRPr="0037123E">
        <w:rPr>
          <w:sz w:val="28"/>
          <w:szCs w:val="28"/>
        </w:rPr>
        <w:t xml:space="preserve">уб фактически была выплачена (перечислена на банковскую </w:t>
      </w:r>
    </w:p>
    <w:p w:rsidR="001D0D81" w:rsidRPr="0037123E" w:rsidRDefault="001D0D81" w:rsidP="001D0D81">
      <w:pPr>
        <w:pStyle w:val="a4"/>
        <w:jc w:val="both"/>
        <w:rPr>
          <w:sz w:val="28"/>
          <w:szCs w:val="28"/>
        </w:rPr>
      </w:pPr>
      <w:r w:rsidRPr="0037123E">
        <w:rPr>
          <w:sz w:val="28"/>
          <w:szCs w:val="28"/>
        </w:rPr>
        <w:t>карту) только 23 марта 2017год</w:t>
      </w:r>
      <w:proofErr w:type="gramStart"/>
      <w:r w:rsidRPr="0037123E">
        <w:rPr>
          <w:sz w:val="28"/>
          <w:szCs w:val="28"/>
        </w:rPr>
        <w:t>а(</w:t>
      </w:r>
      <w:proofErr w:type="gramEnd"/>
      <w:r w:rsidRPr="0037123E">
        <w:rPr>
          <w:sz w:val="28"/>
          <w:szCs w:val="28"/>
        </w:rPr>
        <w:t>то есть с просрочкой от 2-х до 5месяцев);</w:t>
      </w:r>
    </w:p>
    <w:p w:rsidR="001D0D81" w:rsidRPr="0037123E" w:rsidRDefault="001D0D81" w:rsidP="001D0D81">
      <w:pPr>
        <w:pStyle w:val="a4"/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-заместителю главы Администрации </w:t>
      </w:r>
      <w:proofErr w:type="spellStart"/>
      <w:r w:rsidRPr="0037123E">
        <w:rPr>
          <w:sz w:val="28"/>
          <w:szCs w:val="28"/>
        </w:rPr>
        <w:t>Агаеву</w:t>
      </w:r>
      <w:proofErr w:type="spellEnd"/>
      <w:r w:rsidRPr="0037123E">
        <w:rPr>
          <w:sz w:val="28"/>
          <w:szCs w:val="28"/>
        </w:rPr>
        <w:t xml:space="preserve"> Б.А. заработная плата за август-декабрь 2016года в сумме 87,969т</w:t>
      </w:r>
      <w:proofErr w:type="gramStart"/>
      <w:r w:rsidRPr="0037123E">
        <w:rPr>
          <w:sz w:val="28"/>
          <w:szCs w:val="28"/>
        </w:rPr>
        <w:t>.р</w:t>
      </w:r>
      <w:proofErr w:type="gramEnd"/>
      <w:r w:rsidRPr="0037123E">
        <w:rPr>
          <w:sz w:val="28"/>
          <w:szCs w:val="28"/>
        </w:rPr>
        <w:t xml:space="preserve">уб фактически была выплачена(перечислена на банковскую карту)  только 22-28 марта 2017года (то есть с просрочкой от 2-х до 8месяцев); 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    Сроки выплаты заработной платы нарушались и при выплате заработной платы персоналу за 2017год, хотя заработная плата за 2017 год работникам АУП  в течение 2017года  была выплачена  почти полностью (задолженность по зарплате по состоянию на 01.01.2018года составила всего21,970т</w:t>
      </w:r>
      <w:proofErr w:type="gramStart"/>
      <w:r w:rsidRPr="0037123E">
        <w:rPr>
          <w:sz w:val="28"/>
          <w:szCs w:val="28"/>
        </w:rPr>
        <w:t>.р</w:t>
      </w:r>
      <w:proofErr w:type="gramEnd"/>
      <w:r w:rsidRPr="0037123E">
        <w:rPr>
          <w:sz w:val="28"/>
          <w:szCs w:val="28"/>
        </w:rPr>
        <w:t>уб).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lastRenderedPageBreak/>
        <w:t xml:space="preserve">     Так же нарушаются сроки выплаты заработной платы работника  ВУС. Так заработная плата в 2017году работнику выплачивалась поквартально, только один раз в квартале.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 </w:t>
      </w:r>
      <w:r w:rsidRPr="0037123E">
        <w:rPr>
          <w:b/>
          <w:sz w:val="28"/>
          <w:szCs w:val="28"/>
        </w:rPr>
        <w:t>6.</w:t>
      </w:r>
      <w:r w:rsidRPr="0037123E">
        <w:rPr>
          <w:sz w:val="28"/>
          <w:szCs w:val="28"/>
        </w:rPr>
        <w:t xml:space="preserve">Проверка эффективности использования земельных ресурсов показала, что 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по сравнению с 2016 годом в </w:t>
      </w:r>
      <w:proofErr w:type="gramStart"/>
      <w:r w:rsidRPr="0037123E">
        <w:rPr>
          <w:sz w:val="28"/>
          <w:szCs w:val="28"/>
        </w:rPr>
        <w:t>2017году</w:t>
      </w:r>
      <w:proofErr w:type="gramEnd"/>
      <w:r w:rsidRPr="0037123E">
        <w:rPr>
          <w:sz w:val="28"/>
          <w:szCs w:val="28"/>
        </w:rPr>
        <w:t xml:space="preserve">  хотя повысилась эффективность 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>использования земельных ресурсов в поселении, но остается на очень низком уровне. По учетным данным более половины земель поселения не вовлечены в оборот. Но при этом значительные участки земель де факто находятся в пользовании у населения под ЛПХ</w:t>
      </w:r>
      <w:proofErr w:type="gramStart"/>
      <w:r w:rsidRPr="0037123E">
        <w:rPr>
          <w:sz w:val="28"/>
          <w:szCs w:val="28"/>
        </w:rPr>
        <w:t xml:space="preserve"> ,</w:t>
      </w:r>
      <w:proofErr w:type="gramEnd"/>
      <w:r w:rsidRPr="0037123E">
        <w:rPr>
          <w:sz w:val="28"/>
          <w:szCs w:val="28"/>
        </w:rPr>
        <w:t xml:space="preserve"> хотя на эти участки фактически не сформированы  правоустанавливающие документы и следовательно  они не стали объектами налогообложения. По этой причине и исполнение бюджета поселения от неналоговых доходов в 2017году составило всего 33,0%, что свидетельствует о наличии недостатков в работе Администрации поселения по использованию земельных ресурсов.   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До сих пор Администрацией МО не проведено разграничение государственной собственности на землю и государственную регистрацию права этих земель. 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Так же в нарушение статьи 131 ГК РФ не проведена государственная регистрация права на здания и сооружения, находящихся в собственности Администрации поселения МО «село </w:t>
      </w:r>
      <w:proofErr w:type="spellStart"/>
      <w:r w:rsidRPr="0037123E">
        <w:rPr>
          <w:sz w:val="28"/>
          <w:szCs w:val="28"/>
        </w:rPr>
        <w:t>Параул</w:t>
      </w:r>
      <w:proofErr w:type="spellEnd"/>
      <w:r w:rsidRPr="0037123E">
        <w:rPr>
          <w:sz w:val="28"/>
          <w:szCs w:val="28"/>
        </w:rPr>
        <w:t>».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</w:t>
      </w:r>
      <w:r w:rsidRPr="0037123E">
        <w:rPr>
          <w:b/>
          <w:sz w:val="28"/>
          <w:szCs w:val="28"/>
        </w:rPr>
        <w:t>7.</w:t>
      </w:r>
      <w:r w:rsidRPr="0037123E">
        <w:rPr>
          <w:sz w:val="28"/>
          <w:szCs w:val="28"/>
        </w:rPr>
        <w:t xml:space="preserve"> Приобретенные материальные запасы, производственный и хозяйственный инвентарь на сумму 32,645т</w:t>
      </w:r>
      <w:proofErr w:type="gramStart"/>
      <w:r w:rsidRPr="0037123E">
        <w:rPr>
          <w:sz w:val="28"/>
          <w:szCs w:val="28"/>
        </w:rPr>
        <w:t>.р</w:t>
      </w:r>
      <w:proofErr w:type="gramEnd"/>
      <w:r w:rsidRPr="0037123E">
        <w:rPr>
          <w:sz w:val="28"/>
          <w:szCs w:val="28"/>
        </w:rPr>
        <w:t xml:space="preserve">уб (в т.ч., трубы 3ед  на сумму 9,600т.руб и известь на сумму 6,500т.руб)  в 2017году были списаны на основании актов, сформированных на магнитных носителях информации, которые не были подписаны членами комиссии и утверждены главой Администрации. </w:t>
      </w:r>
    </w:p>
    <w:p w:rsidR="001D0D81" w:rsidRPr="0037123E" w:rsidRDefault="001D0D81" w:rsidP="001D0D81">
      <w:pPr>
        <w:jc w:val="both"/>
        <w:rPr>
          <w:sz w:val="28"/>
          <w:szCs w:val="28"/>
        </w:rPr>
      </w:pPr>
      <w:r w:rsidRPr="0037123E">
        <w:rPr>
          <w:sz w:val="28"/>
          <w:szCs w:val="28"/>
        </w:rPr>
        <w:t xml:space="preserve">   </w:t>
      </w:r>
      <w:r w:rsidRPr="0037123E">
        <w:rPr>
          <w:b/>
          <w:sz w:val="28"/>
          <w:szCs w:val="28"/>
        </w:rPr>
        <w:t>8.</w:t>
      </w:r>
      <w:r w:rsidRPr="0037123E">
        <w:rPr>
          <w:sz w:val="28"/>
        </w:rPr>
        <w:t xml:space="preserve"> </w:t>
      </w:r>
      <w:r w:rsidRPr="0037123E">
        <w:rPr>
          <w:sz w:val="28"/>
          <w:szCs w:val="28"/>
        </w:rPr>
        <w:t xml:space="preserve">В нарушение требований  </w:t>
      </w:r>
      <w:proofErr w:type="spellStart"/>
      <w:proofErr w:type="gramStart"/>
      <w:r w:rsidRPr="0037123E">
        <w:rPr>
          <w:sz w:val="28"/>
          <w:szCs w:val="28"/>
        </w:rPr>
        <w:t>п</w:t>
      </w:r>
      <w:proofErr w:type="spellEnd"/>
      <w:proofErr w:type="gramEnd"/>
      <w:r w:rsidRPr="0037123E">
        <w:rPr>
          <w:sz w:val="28"/>
          <w:szCs w:val="28"/>
        </w:rPr>
        <w:t xml:space="preserve"> 9 статьи 17 и </w:t>
      </w:r>
      <w:proofErr w:type="spellStart"/>
      <w:r w:rsidRPr="0037123E">
        <w:rPr>
          <w:sz w:val="28"/>
          <w:szCs w:val="28"/>
        </w:rPr>
        <w:t>п</w:t>
      </w:r>
      <w:proofErr w:type="spellEnd"/>
      <w:r w:rsidRPr="0037123E">
        <w:rPr>
          <w:sz w:val="28"/>
          <w:szCs w:val="28"/>
        </w:rPr>
        <w:t xml:space="preserve"> 15 ст.21 ФЗ№44,</w:t>
      </w:r>
      <w:r w:rsidRPr="0037123E">
        <w:rPr>
          <w:color w:val="333333"/>
          <w:sz w:val="28"/>
          <w:szCs w:val="28"/>
          <w:shd w:val="clear" w:color="auto" w:fill="FFFFFF"/>
        </w:rPr>
        <w:t xml:space="preserve"> план </w:t>
      </w:r>
      <w:r w:rsidRPr="0037123E">
        <w:rPr>
          <w:sz w:val="28"/>
          <w:szCs w:val="28"/>
        </w:rPr>
        <w:t xml:space="preserve">закупок и  план- график закупок  на 2017 год не были своевременно размещены в единой информационной системе. </w:t>
      </w:r>
      <w:proofErr w:type="gramStart"/>
      <w:r w:rsidRPr="0037123E">
        <w:rPr>
          <w:sz w:val="28"/>
          <w:szCs w:val="28"/>
        </w:rPr>
        <w:t>Так  план закупок и  план- график закупок  на 2017 год были размещены в единой информационной системе только один раз 24.03.2017года и после не обновлялись, хотя бюджет поселения на 2017год  утверждался 26.12.2016года и в него вносились изменения 20.03.2017г и  05.12.2017г.  А план закупок и план-график и  на 2018 год по день проверки (03.10.2018года) вообще не были</w:t>
      </w:r>
      <w:proofErr w:type="gramEnd"/>
      <w:r w:rsidRPr="0037123E">
        <w:rPr>
          <w:sz w:val="28"/>
          <w:szCs w:val="28"/>
        </w:rPr>
        <w:t xml:space="preserve"> </w:t>
      </w:r>
      <w:proofErr w:type="gramStart"/>
      <w:r w:rsidRPr="0037123E">
        <w:rPr>
          <w:sz w:val="28"/>
          <w:szCs w:val="28"/>
        </w:rPr>
        <w:t>размещены</w:t>
      </w:r>
      <w:proofErr w:type="gramEnd"/>
      <w:r w:rsidRPr="0037123E">
        <w:rPr>
          <w:sz w:val="28"/>
          <w:szCs w:val="28"/>
        </w:rPr>
        <w:t xml:space="preserve"> в единой информационной системе.</w:t>
      </w:r>
    </w:p>
    <w:p w:rsidR="004108D3" w:rsidRDefault="004108D3" w:rsidP="005F1542">
      <w:pPr>
        <w:jc w:val="both"/>
        <w:rPr>
          <w:sz w:val="28"/>
          <w:szCs w:val="28"/>
        </w:rPr>
      </w:pPr>
    </w:p>
    <w:p w:rsidR="005905C4" w:rsidRPr="006A3B38" w:rsidRDefault="00D34976" w:rsidP="006A3B38">
      <w:pPr>
        <w:tabs>
          <w:tab w:val="left" w:pos="3525"/>
        </w:tabs>
        <w:rPr>
          <w:b/>
          <w:sz w:val="18"/>
          <w:szCs w:val="32"/>
        </w:rPr>
      </w:pPr>
      <w:r>
        <w:rPr>
          <w:b/>
          <w:sz w:val="32"/>
          <w:szCs w:val="32"/>
        </w:rPr>
        <w:t xml:space="preserve">  </w:t>
      </w:r>
      <w:r w:rsidR="001C7C9D">
        <w:rPr>
          <w:b/>
          <w:sz w:val="32"/>
          <w:szCs w:val="32"/>
        </w:rPr>
        <w:t xml:space="preserve">         </w:t>
      </w:r>
    </w:p>
    <w:p w:rsidR="00887A26" w:rsidRPr="00887A26" w:rsidRDefault="004F0346" w:rsidP="00887A2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4F0346">
        <w:rPr>
          <w:b/>
          <w:sz w:val="28"/>
          <w:szCs w:val="32"/>
        </w:rPr>
        <w:t xml:space="preserve">Проверка соблюдения законодательства и эффективности использования бюджетных средств, выделенных </w:t>
      </w:r>
      <w:r w:rsidR="00887A26" w:rsidRPr="0092317A">
        <w:rPr>
          <w:b/>
          <w:sz w:val="32"/>
          <w:szCs w:val="32"/>
        </w:rPr>
        <w:t>из бюджета</w:t>
      </w:r>
      <w:r w:rsidR="00887A26">
        <w:rPr>
          <w:b/>
          <w:sz w:val="32"/>
          <w:szCs w:val="32"/>
        </w:rPr>
        <w:t xml:space="preserve"> МО «село </w:t>
      </w:r>
      <w:proofErr w:type="spellStart"/>
      <w:r w:rsidR="00887A26">
        <w:rPr>
          <w:b/>
          <w:sz w:val="32"/>
          <w:szCs w:val="32"/>
        </w:rPr>
        <w:t>Параул</w:t>
      </w:r>
      <w:proofErr w:type="spellEnd"/>
      <w:r w:rsidR="00887A26" w:rsidRPr="0092317A">
        <w:rPr>
          <w:b/>
          <w:sz w:val="32"/>
          <w:szCs w:val="32"/>
        </w:rPr>
        <w:t xml:space="preserve">» </w:t>
      </w:r>
      <w:r w:rsidR="00887A26">
        <w:rPr>
          <w:b/>
          <w:sz w:val="32"/>
          <w:szCs w:val="32"/>
        </w:rPr>
        <w:t xml:space="preserve">  </w:t>
      </w:r>
      <w:proofErr w:type="gramStart"/>
      <w:r w:rsidR="00887A26">
        <w:rPr>
          <w:b/>
          <w:sz w:val="32"/>
          <w:szCs w:val="32"/>
        </w:rPr>
        <w:t>-</w:t>
      </w:r>
      <w:r w:rsidR="00887A26" w:rsidRPr="0092317A">
        <w:rPr>
          <w:b/>
          <w:sz w:val="32"/>
          <w:szCs w:val="32"/>
        </w:rPr>
        <w:t>м</w:t>
      </w:r>
      <w:proofErr w:type="gramEnd"/>
      <w:r w:rsidR="00887A26" w:rsidRPr="0092317A">
        <w:rPr>
          <w:b/>
          <w:sz w:val="32"/>
          <w:szCs w:val="32"/>
        </w:rPr>
        <w:t xml:space="preserve">униципальному  казенному учреждению </w:t>
      </w:r>
      <w:r w:rsidR="00887A26" w:rsidRPr="005D571D">
        <w:rPr>
          <w:b/>
          <w:sz w:val="32"/>
          <w:szCs w:val="28"/>
        </w:rPr>
        <w:t xml:space="preserve">  «Централизованная бухгалтерия» Администрации МО «село </w:t>
      </w:r>
      <w:proofErr w:type="spellStart"/>
      <w:r w:rsidR="00887A26" w:rsidRPr="005D571D">
        <w:rPr>
          <w:b/>
          <w:sz w:val="32"/>
          <w:szCs w:val="28"/>
        </w:rPr>
        <w:t>Параул</w:t>
      </w:r>
      <w:proofErr w:type="spellEnd"/>
      <w:r w:rsidR="00887A26" w:rsidRPr="00602121">
        <w:rPr>
          <w:i/>
          <w:sz w:val="28"/>
          <w:szCs w:val="28"/>
        </w:rPr>
        <w:t>»</w:t>
      </w:r>
      <w:r w:rsidR="00887A26">
        <w:rPr>
          <w:i/>
          <w:sz w:val="28"/>
          <w:szCs w:val="28"/>
        </w:rPr>
        <w:t xml:space="preserve"> </w:t>
      </w:r>
      <w:r w:rsidR="00887A26">
        <w:rPr>
          <w:b/>
          <w:sz w:val="32"/>
          <w:szCs w:val="32"/>
        </w:rPr>
        <w:t>в 2017</w:t>
      </w:r>
      <w:r w:rsidR="00887A26" w:rsidRPr="0092317A">
        <w:rPr>
          <w:b/>
          <w:sz w:val="32"/>
          <w:szCs w:val="32"/>
        </w:rPr>
        <w:t xml:space="preserve"> году.</w:t>
      </w:r>
    </w:p>
    <w:p w:rsidR="00D34976" w:rsidRPr="00C04A36" w:rsidRDefault="005556AC" w:rsidP="00C04A36">
      <w:pPr>
        <w:tabs>
          <w:tab w:val="left" w:pos="3525"/>
        </w:tabs>
        <w:jc w:val="center"/>
        <w:rPr>
          <w:sz w:val="28"/>
          <w:szCs w:val="28"/>
        </w:rPr>
      </w:pPr>
      <w:r w:rsidRPr="00C04A36">
        <w:rPr>
          <w:sz w:val="28"/>
          <w:szCs w:val="32"/>
        </w:rPr>
        <w:t>(</w:t>
      </w:r>
      <w:r w:rsidRPr="00C04A36">
        <w:rPr>
          <w:sz w:val="28"/>
          <w:szCs w:val="28"/>
        </w:rPr>
        <w:t xml:space="preserve">Руководитель МКУ </w:t>
      </w:r>
      <w:r w:rsidR="00C04A36" w:rsidRPr="00C04A36">
        <w:rPr>
          <w:i/>
          <w:sz w:val="28"/>
          <w:szCs w:val="32"/>
        </w:rPr>
        <w:t xml:space="preserve">«ЦБ» </w:t>
      </w:r>
      <w:r w:rsidRPr="00C04A36">
        <w:rPr>
          <w:i/>
          <w:sz w:val="28"/>
          <w:szCs w:val="32"/>
        </w:rPr>
        <w:t xml:space="preserve"> </w:t>
      </w:r>
      <w:proofErr w:type="spellStart"/>
      <w:r w:rsidR="00887A26">
        <w:rPr>
          <w:sz w:val="28"/>
          <w:szCs w:val="28"/>
        </w:rPr>
        <w:t>Казибековой</w:t>
      </w:r>
      <w:proofErr w:type="spellEnd"/>
      <w:r w:rsidR="00887A26">
        <w:rPr>
          <w:sz w:val="28"/>
          <w:szCs w:val="28"/>
        </w:rPr>
        <w:t xml:space="preserve"> </w:t>
      </w:r>
      <w:proofErr w:type="spellStart"/>
      <w:r w:rsidR="00887A26">
        <w:rPr>
          <w:sz w:val="28"/>
          <w:szCs w:val="28"/>
        </w:rPr>
        <w:t>Атикат</w:t>
      </w:r>
      <w:proofErr w:type="spellEnd"/>
      <w:r w:rsidR="00887A26">
        <w:rPr>
          <w:sz w:val="28"/>
          <w:szCs w:val="28"/>
        </w:rPr>
        <w:t xml:space="preserve"> </w:t>
      </w:r>
      <w:proofErr w:type="spellStart"/>
      <w:r w:rsidR="00887A26">
        <w:rPr>
          <w:sz w:val="28"/>
          <w:szCs w:val="28"/>
        </w:rPr>
        <w:t>Имамутдиновна</w:t>
      </w:r>
      <w:proofErr w:type="spellEnd"/>
      <w:r w:rsidRPr="00C04A36">
        <w:rPr>
          <w:sz w:val="28"/>
          <w:szCs w:val="32"/>
        </w:rPr>
        <w:t>).</w:t>
      </w:r>
    </w:p>
    <w:p w:rsidR="00C24163" w:rsidRPr="00D34976" w:rsidRDefault="00D34976" w:rsidP="00D34976">
      <w:pPr>
        <w:jc w:val="both"/>
        <w:rPr>
          <w:b/>
          <w:i/>
          <w:sz w:val="32"/>
          <w:szCs w:val="28"/>
        </w:rPr>
      </w:pPr>
      <w:r w:rsidRPr="00D34976">
        <w:rPr>
          <w:b/>
          <w:sz w:val="32"/>
          <w:szCs w:val="28"/>
        </w:rPr>
        <w:t xml:space="preserve">           </w:t>
      </w:r>
      <w:r w:rsidRPr="00D34976">
        <w:rPr>
          <w:b/>
          <w:i/>
          <w:sz w:val="28"/>
          <w:szCs w:val="28"/>
        </w:rPr>
        <w:t>Проверкой выявлены следующие нарушения и недостатки.</w:t>
      </w:r>
    </w:p>
    <w:p w:rsidR="00887A26" w:rsidRPr="00887A26" w:rsidRDefault="00887A26" w:rsidP="00887A26">
      <w:pPr>
        <w:tabs>
          <w:tab w:val="left" w:pos="1020"/>
        </w:tabs>
        <w:ind w:right="-142"/>
        <w:rPr>
          <w:sz w:val="28"/>
          <w:szCs w:val="28"/>
        </w:rPr>
      </w:pPr>
      <w:r w:rsidRPr="00887A26">
        <w:rPr>
          <w:sz w:val="28"/>
          <w:szCs w:val="28"/>
        </w:rPr>
        <w:t>1.Неисполнение бюджетной сметы учреждения  на 2017год составила -52,401т</w:t>
      </w:r>
      <w:proofErr w:type="gramStart"/>
      <w:r w:rsidRPr="00887A26">
        <w:rPr>
          <w:sz w:val="28"/>
          <w:szCs w:val="28"/>
        </w:rPr>
        <w:t>.р</w:t>
      </w:r>
      <w:proofErr w:type="gramEnd"/>
      <w:r w:rsidRPr="00887A26">
        <w:rPr>
          <w:sz w:val="28"/>
          <w:szCs w:val="28"/>
        </w:rPr>
        <w:t>уб.</w:t>
      </w:r>
    </w:p>
    <w:p w:rsidR="00887A26" w:rsidRPr="00887A26" w:rsidRDefault="00887A26" w:rsidP="00887A26">
      <w:pPr>
        <w:tabs>
          <w:tab w:val="left" w:pos="1020"/>
        </w:tabs>
        <w:ind w:left="-142" w:right="-142" w:firstLine="142"/>
        <w:rPr>
          <w:sz w:val="28"/>
          <w:szCs w:val="28"/>
        </w:rPr>
      </w:pPr>
      <w:r w:rsidRPr="00887A26">
        <w:rPr>
          <w:sz w:val="28"/>
          <w:szCs w:val="28"/>
        </w:rPr>
        <w:t xml:space="preserve"> 2. В</w:t>
      </w:r>
      <w:r w:rsidRPr="00887A26">
        <w:t xml:space="preserve"> нарушение  статей 72 ч.1 и 219 ч.3, БК РФ  </w:t>
      </w:r>
      <w:r w:rsidRPr="00887A26">
        <w:rPr>
          <w:sz w:val="28"/>
          <w:szCs w:val="28"/>
        </w:rPr>
        <w:t xml:space="preserve">и решения собрания депутатов поселения о </w:t>
      </w:r>
    </w:p>
    <w:p w:rsidR="00887A26" w:rsidRPr="00887A26" w:rsidRDefault="00887A26" w:rsidP="00887A26">
      <w:pPr>
        <w:tabs>
          <w:tab w:val="left" w:pos="1020"/>
        </w:tabs>
        <w:ind w:left="-142" w:right="-142" w:firstLine="142"/>
        <w:rPr>
          <w:b/>
          <w:sz w:val="28"/>
          <w:szCs w:val="28"/>
        </w:rPr>
      </w:pPr>
      <w:r w:rsidRPr="00887A26">
        <w:rPr>
          <w:sz w:val="28"/>
          <w:szCs w:val="28"/>
        </w:rPr>
        <w:t xml:space="preserve">бюджете  на 2017год, учреждение в 2017году приняла денежные обязательства превышающие утвержденные бюджетные назначения </w:t>
      </w:r>
      <w:r w:rsidRPr="00887A26">
        <w:rPr>
          <w:b/>
          <w:sz w:val="28"/>
          <w:szCs w:val="28"/>
        </w:rPr>
        <w:t>на  2,822т</w:t>
      </w:r>
      <w:proofErr w:type="gramStart"/>
      <w:r w:rsidRPr="00887A26">
        <w:rPr>
          <w:b/>
          <w:sz w:val="28"/>
          <w:szCs w:val="28"/>
        </w:rPr>
        <w:t>.р</w:t>
      </w:r>
      <w:proofErr w:type="gramEnd"/>
      <w:r w:rsidRPr="00887A26">
        <w:rPr>
          <w:b/>
          <w:sz w:val="28"/>
          <w:szCs w:val="28"/>
        </w:rPr>
        <w:t>уб.</w:t>
      </w:r>
      <w:r w:rsidRPr="00887A26">
        <w:rPr>
          <w:sz w:val="28"/>
        </w:rPr>
        <w:t xml:space="preserve"> </w:t>
      </w:r>
    </w:p>
    <w:p w:rsidR="00887A26" w:rsidRPr="00887A26" w:rsidRDefault="00887A26" w:rsidP="00887A26">
      <w:pPr>
        <w:jc w:val="both"/>
        <w:rPr>
          <w:sz w:val="28"/>
          <w:szCs w:val="28"/>
        </w:rPr>
      </w:pPr>
      <w:r w:rsidRPr="00887A26">
        <w:rPr>
          <w:sz w:val="28"/>
          <w:szCs w:val="28"/>
        </w:rPr>
        <w:t xml:space="preserve">      3. В учреждении в проверяемом периоде допускались нарушения по срокам выплаты заработной платы персоналу. Так </w:t>
      </w:r>
      <w:proofErr w:type="gramStart"/>
      <w:r w:rsidRPr="00887A26">
        <w:rPr>
          <w:sz w:val="28"/>
          <w:szCs w:val="28"/>
        </w:rPr>
        <w:t>согласно статьи</w:t>
      </w:r>
      <w:proofErr w:type="gramEnd"/>
      <w:r w:rsidRPr="00887A26">
        <w:rPr>
          <w:sz w:val="28"/>
          <w:szCs w:val="28"/>
        </w:rPr>
        <w:t xml:space="preserve"> 136 ТК РФ заработная плата должна выплачиваться не позднее 15 календарных дней со дня окончания периода, за который она начислена. Согласно данных журнала операций №2 в </w:t>
      </w:r>
      <w:r w:rsidRPr="00887A26">
        <w:rPr>
          <w:sz w:val="28"/>
          <w:szCs w:val="28"/>
        </w:rPr>
        <w:lastRenderedPageBreak/>
        <w:t xml:space="preserve">2017году заработная плата персонала выплачивалась </w:t>
      </w:r>
      <w:proofErr w:type="gramStart"/>
      <w:r w:rsidRPr="00887A26">
        <w:rPr>
          <w:sz w:val="28"/>
          <w:szCs w:val="28"/>
        </w:rPr>
        <w:t>с</w:t>
      </w:r>
      <w:proofErr w:type="gramEnd"/>
      <w:r w:rsidRPr="00887A26">
        <w:rPr>
          <w:sz w:val="28"/>
          <w:szCs w:val="28"/>
        </w:rPr>
        <w:t xml:space="preserve"> значительной задержкой. Так зарплата за август-декабрь 2016года  в сумме 106,995т</w:t>
      </w:r>
      <w:proofErr w:type="gramStart"/>
      <w:r w:rsidRPr="00887A26">
        <w:rPr>
          <w:sz w:val="28"/>
          <w:szCs w:val="28"/>
        </w:rPr>
        <w:t>.р</w:t>
      </w:r>
      <w:proofErr w:type="gramEnd"/>
      <w:r w:rsidRPr="00887A26">
        <w:rPr>
          <w:sz w:val="28"/>
          <w:szCs w:val="28"/>
        </w:rPr>
        <w:t xml:space="preserve">уб была выплачена (перечислена на банковскую карту) только 02.03.2017года (с просрочкой от2 до 8месяцев. </w:t>
      </w:r>
      <w:proofErr w:type="gramStart"/>
      <w:r w:rsidRPr="00887A26">
        <w:rPr>
          <w:sz w:val="28"/>
          <w:szCs w:val="28"/>
        </w:rPr>
        <w:t>С</w:t>
      </w:r>
      <w:proofErr w:type="gramEnd"/>
      <w:r w:rsidRPr="00887A26">
        <w:rPr>
          <w:sz w:val="28"/>
          <w:szCs w:val="28"/>
        </w:rPr>
        <w:t xml:space="preserve"> значительной задержкой выплачивалась и зарплата работников  за 2017год, хотя зарплата за 2017год была полностью выплачена в течение 2017года.</w:t>
      </w:r>
    </w:p>
    <w:p w:rsidR="00887A26" w:rsidRDefault="00887A26" w:rsidP="00C47062">
      <w:pPr>
        <w:tabs>
          <w:tab w:val="left" w:pos="1020"/>
        </w:tabs>
        <w:ind w:right="-142"/>
        <w:rPr>
          <w:b/>
          <w:sz w:val="28"/>
          <w:szCs w:val="28"/>
        </w:rPr>
      </w:pPr>
    </w:p>
    <w:p w:rsidR="00887A26" w:rsidRPr="00887A26" w:rsidRDefault="00887A26" w:rsidP="00887A26">
      <w:pPr>
        <w:tabs>
          <w:tab w:val="left" w:pos="1020"/>
        </w:tabs>
        <w:ind w:right="-142"/>
        <w:jc w:val="both"/>
        <w:rPr>
          <w:b/>
          <w:sz w:val="28"/>
          <w:szCs w:val="28"/>
        </w:rPr>
      </w:pPr>
      <w:r w:rsidRPr="00887A26">
        <w:rPr>
          <w:b/>
          <w:sz w:val="28"/>
          <w:szCs w:val="28"/>
        </w:rPr>
        <w:t xml:space="preserve">    Проверка соблюдения законодательства и эффективности использования бюджетных средств, выделенных из бюджета МО «село </w:t>
      </w:r>
      <w:proofErr w:type="spellStart"/>
      <w:r w:rsidRPr="00887A26">
        <w:rPr>
          <w:b/>
          <w:sz w:val="28"/>
          <w:szCs w:val="28"/>
        </w:rPr>
        <w:t>Параул</w:t>
      </w:r>
      <w:proofErr w:type="spellEnd"/>
      <w:r w:rsidRPr="00887A26">
        <w:rPr>
          <w:b/>
          <w:sz w:val="28"/>
          <w:szCs w:val="28"/>
        </w:rPr>
        <w:t>» муниципальному  казенному учреждению культуры</w:t>
      </w:r>
      <w:r w:rsidRPr="00887A26">
        <w:rPr>
          <w:i/>
          <w:sz w:val="28"/>
          <w:szCs w:val="28"/>
        </w:rPr>
        <w:t xml:space="preserve">  </w:t>
      </w:r>
      <w:r w:rsidRPr="00887A26">
        <w:rPr>
          <w:b/>
          <w:sz w:val="28"/>
          <w:szCs w:val="28"/>
        </w:rPr>
        <w:t xml:space="preserve">Администрации МО «село </w:t>
      </w:r>
      <w:proofErr w:type="spellStart"/>
      <w:r w:rsidRPr="00887A26">
        <w:rPr>
          <w:b/>
          <w:sz w:val="28"/>
          <w:szCs w:val="28"/>
        </w:rPr>
        <w:t>Параул</w:t>
      </w:r>
      <w:proofErr w:type="spellEnd"/>
      <w:r w:rsidRPr="00887A26">
        <w:rPr>
          <w:b/>
          <w:sz w:val="28"/>
          <w:szCs w:val="28"/>
        </w:rPr>
        <w:t>» «Дом культуры» (ЦТКНР)</w:t>
      </w:r>
      <w:r>
        <w:rPr>
          <w:b/>
          <w:sz w:val="28"/>
          <w:szCs w:val="28"/>
        </w:rPr>
        <w:t xml:space="preserve">     </w:t>
      </w:r>
      <w:r w:rsidRPr="00887A26">
        <w:rPr>
          <w:b/>
          <w:sz w:val="28"/>
          <w:szCs w:val="28"/>
        </w:rPr>
        <w:t>2017 году.</w:t>
      </w:r>
    </w:p>
    <w:p w:rsidR="00887A26" w:rsidRDefault="00887A26" w:rsidP="00C47062">
      <w:pPr>
        <w:tabs>
          <w:tab w:val="left" w:pos="1020"/>
        </w:tabs>
        <w:ind w:right="-14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Руководитель учреждения    </w:t>
      </w:r>
      <w:proofErr w:type="spellStart"/>
      <w:r>
        <w:rPr>
          <w:sz w:val="28"/>
          <w:szCs w:val="28"/>
        </w:rPr>
        <w:t>Ибадуллаева</w:t>
      </w:r>
      <w:proofErr w:type="spellEnd"/>
      <w:r>
        <w:rPr>
          <w:sz w:val="28"/>
          <w:szCs w:val="28"/>
        </w:rPr>
        <w:t xml:space="preserve">   М.А.</w:t>
      </w:r>
    </w:p>
    <w:p w:rsidR="00887A26" w:rsidRDefault="00887A26" w:rsidP="00887A26">
      <w:pPr>
        <w:tabs>
          <w:tab w:val="left" w:pos="1020"/>
        </w:tabs>
        <w:ind w:right="-142"/>
        <w:rPr>
          <w:b/>
          <w:i/>
          <w:sz w:val="28"/>
          <w:szCs w:val="28"/>
        </w:rPr>
      </w:pPr>
    </w:p>
    <w:p w:rsidR="00887A26" w:rsidRDefault="00887A26" w:rsidP="00887A26">
      <w:pPr>
        <w:tabs>
          <w:tab w:val="left" w:pos="1020"/>
        </w:tabs>
        <w:ind w:right="-142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 w:rsidRPr="00D34976">
        <w:rPr>
          <w:b/>
          <w:i/>
          <w:sz w:val="28"/>
          <w:szCs w:val="28"/>
        </w:rPr>
        <w:t>Проверкой выявлены следующие нарушения и недостатки.</w:t>
      </w:r>
    </w:p>
    <w:p w:rsidR="00887A26" w:rsidRPr="00887A26" w:rsidRDefault="00887A26" w:rsidP="00887A26">
      <w:pPr>
        <w:tabs>
          <w:tab w:val="left" w:pos="1020"/>
        </w:tabs>
        <w:ind w:right="-142"/>
        <w:rPr>
          <w:sz w:val="28"/>
          <w:szCs w:val="28"/>
        </w:rPr>
      </w:pPr>
      <w:r w:rsidRPr="00887A26">
        <w:rPr>
          <w:sz w:val="28"/>
          <w:szCs w:val="28"/>
        </w:rPr>
        <w:t>1.Неисполнение бюджетной сметы учреждения  на 2017год составила -12,469т</w:t>
      </w:r>
      <w:proofErr w:type="gramStart"/>
      <w:r w:rsidRPr="00887A26">
        <w:rPr>
          <w:sz w:val="28"/>
          <w:szCs w:val="28"/>
        </w:rPr>
        <w:t>.р</w:t>
      </w:r>
      <w:proofErr w:type="gramEnd"/>
      <w:r w:rsidRPr="00887A26">
        <w:rPr>
          <w:sz w:val="28"/>
          <w:szCs w:val="28"/>
        </w:rPr>
        <w:t>уб.</w:t>
      </w:r>
    </w:p>
    <w:p w:rsidR="00887A26" w:rsidRPr="00887A26" w:rsidRDefault="00887A26" w:rsidP="00887A26">
      <w:pPr>
        <w:tabs>
          <w:tab w:val="left" w:pos="1020"/>
        </w:tabs>
        <w:ind w:left="-142" w:right="-142" w:firstLine="142"/>
        <w:rPr>
          <w:b/>
          <w:sz w:val="28"/>
          <w:szCs w:val="28"/>
        </w:rPr>
      </w:pPr>
      <w:r w:rsidRPr="00887A26">
        <w:rPr>
          <w:sz w:val="28"/>
          <w:szCs w:val="28"/>
        </w:rPr>
        <w:t xml:space="preserve"> 2. В</w:t>
      </w:r>
      <w:r w:rsidRPr="00887A26">
        <w:t xml:space="preserve"> нарушение  статей 72 ч.1 и 219 ч.3, БК РФ  </w:t>
      </w:r>
      <w:r w:rsidRPr="00887A26">
        <w:rPr>
          <w:sz w:val="28"/>
          <w:szCs w:val="28"/>
        </w:rPr>
        <w:t xml:space="preserve">и решения собрания депутатов поселения о бюджете  на 2017год, учреждение в 2017году приняла денежные обязательства превышающие утвержденные бюджетные назначения </w:t>
      </w:r>
      <w:r w:rsidRPr="00887A26">
        <w:rPr>
          <w:b/>
          <w:sz w:val="28"/>
          <w:szCs w:val="28"/>
        </w:rPr>
        <w:t>на  6,528т</w:t>
      </w:r>
      <w:proofErr w:type="gramStart"/>
      <w:r w:rsidRPr="00887A26">
        <w:rPr>
          <w:b/>
          <w:sz w:val="28"/>
          <w:szCs w:val="28"/>
        </w:rPr>
        <w:t>.р</w:t>
      </w:r>
      <w:proofErr w:type="gramEnd"/>
      <w:r w:rsidRPr="00887A26">
        <w:rPr>
          <w:b/>
          <w:sz w:val="28"/>
          <w:szCs w:val="28"/>
        </w:rPr>
        <w:t>уб.</w:t>
      </w:r>
    </w:p>
    <w:p w:rsidR="00887A26" w:rsidRPr="00887A26" w:rsidRDefault="00887A26" w:rsidP="00887A26">
      <w:pPr>
        <w:tabs>
          <w:tab w:val="left" w:pos="1020"/>
        </w:tabs>
        <w:jc w:val="both"/>
        <w:rPr>
          <w:sz w:val="28"/>
          <w:szCs w:val="28"/>
        </w:rPr>
      </w:pPr>
      <w:r w:rsidRPr="00887A26">
        <w:rPr>
          <w:sz w:val="28"/>
          <w:szCs w:val="28"/>
        </w:rPr>
        <w:t xml:space="preserve">     3.</w:t>
      </w:r>
      <w:r w:rsidRPr="00887A26">
        <w:rPr>
          <w:sz w:val="28"/>
        </w:rPr>
        <w:t xml:space="preserve"> </w:t>
      </w:r>
      <w:r w:rsidRPr="00887A26">
        <w:rPr>
          <w:sz w:val="28"/>
          <w:szCs w:val="28"/>
        </w:rPr>
        <w:t xml:space="preserve">В учреждении в проверяемом периоде допускались нарушения по срокам выплаты заработной платы персоналу. Так </w:t>
      </w:r>
      <w:proofErr w:type="gramStart"/>
      <w:r w:rsidRPr="00887A26">
        <w:rPr>
          <w:sz w:val="28"/>
          <w:szCs w:val="28"/>
        </w:rPr>
        <w:t>согласно статьи</w:t>
      </w:r>
      <w:proofErr w:type="gramEnd"/>
      <w:r w:rsidRPr="00887A26">
        <w:rPr>
          <w:sz w:val="28"/>
          <w:szCs w:val="28"/>
        </w:rPr>
        <w:t xml:space="preserve"> 136 ТК РФ заработная плата должна выплачиваться не позднее 15 календарных дней со дня окончания периода, за который она начислена. Согласно данных журнала операций №2 в 2017году заработная плата персонала выплачивалась </w:t>
      </w:r>
      <w:proofErr w:type="gramStart"/>
      <w:r w:rsidRPr="00887A26">
        <w:rPr>
          <w:sz w:val="28"/>
          <w:szCs w:val="28"/>
        </w:rPr>
        <w:t>с</w:t>
      </w:r>
      <w:proofErr w:type="gramEnd"/>
      <w:r w:rsidRPr="00887A26">
        <w:rPr>
          <w:sz w:val="28"/>
          <w:szCs w:val="28"/>
        </w:rPr>
        <w:t xml:space="preserve"> значительной задержкой. Так зарплата за август-декабрь 2016года  в сумме 58,856т</w:t>
      </w:r>
      <w:proofErr w:type="gramStart"/>
      <w:r w:rsidRPr="00887A26">
        <w:rPr>
          <w:sz w:val="28"/>
          <w:szCs w:val="28"/>
        </w:rPr>
        <w:t>.р</w:t>
      </w:r>
      <w:proofErr w:type="gramEnd"/>
      <w:r w:rsidRPr="00887A26">
        <w:rPr>
          <w:sz w:val="28"/>
          <w:szCs w:val="28"/>
        </w:rPr>
        <w:t>уб была выплачена (перечислена на банковскую карту) только 28.02.2017года и 23.03.2017года (с просрочкой от2 до 8месяцев. С значительной задержкой выплачивалась и зарплата работников  за 2017год, хотя зарплата за 2017год была полностью выплачена в течение 2017года</w:t>
      </w:r>
      <w:proofErr w:type="gramStart"/>
      <w:r w:rsidRPr="00887A26">
        <w:rPr>
          <w:sz w:val="28"/>
          <w:szCs w:val="28"/>
        </w:rPr>
        <w:t>.Т</w:t>
      </w:r>
      <w:proofErr w:type="gramEnd"/>
      <w:r w:rsidRPr="00887A26">
        <w:rPr>
          <w:sz w:val="28"/>
          <w:szCs w:val="28"/>
        </w:rPr>
        <w:t>ак зарплата за 2017год начали выплачивать только 26.05.2017года.</w:t>
      </w:r>
      <w:r w:rsidRPr="00887A26">
        <w:rPr>
          <w:sz w:val="28"/>
        </w:rPr>
        <w:t xml:space="preserve">   </w:t>
      </w:r>
    </w:p>
    <w:p w:rsidR="00887A26" w:rsidRDefault="00887A26" w:rsidP="00C47062">
      <w:pPr>
        <w:tabs>
          <w:tab w:val="left" w:pos="1020"/>
        </w:tabs>
        <w:ind w:right="-142"/>
        <w:rPr>
          <w:b/>
          <w:sz w:val="28"/>
          <w:szCs w:val="28"/>
        </w:rPr>
      </w:pPr>
    </w:p>
    <w:p w:rsidR="001B55DB" w:rsidRPr="001B55DB" w:rsidRDefault="00C47062" w:rsidP="00043AE2">
      <w:pPr>
        <w:tabs>
          <w:tab w:val="left" w:pos="1020"/>
        </w:tabs>
        <w:ind w:left="-142" w:right="-142" w:firstLine="14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09B5">
        <w:rPr>
          <w:b/>
          <w:sz w:val="28"/>
          <w:szCs w:val="28"/>
        </w:rPr>
        <w:t xml:space="preserve"> </w:t>
      </w:r>
      <w:r w:rsidR="005905C4">
        <w:rPr>
          <w:b/>
          <w:sz w:val="28"/>
          <w:szCs w:val="28"/>
        </w:rPr>
        <w:t xml:space="preserve">          </w:t>
      </w:r>
      <w:r w:rsidR="004209B5" w:rsidRPr="004209B5">
        <w:rPr>
          <w:b/>
          <w:i/>
          <w:sz w:val="28"/>
          <w:szCs w:val="28"/>
        </w:rPr>
        <w:t xml:space="preserve"> Учитывая вышеизложенное</w:t>
      </w:r>
      <w:r w:rsidR="004209B5">
        <w:rPr>
          <w:sz w:val="28"/>
          <w:szCs w:val="28"/>
        </w:rPr>
        <w:t xml:space="preserve"> </w:t>
      </w:r>
      <w:r w:rsidR="001B55DB" w:rsidRPr="001B55DB">
        <w:rPr>
          <w:b/>
          <w:i/>
          <w:sz w:val="28"/>
          <w:szCs w:val="28"/>
        </w:rPr>
        <w:t>Г</w:t>
      </w:r>
      <w:r w:rsidR="00E21E5E">
        <w:rPr>
          <w:b/>
          <w:i/>
          <w:sz w:val="28"/>
          <w:szCs w:val="28"/>
        </w:rPr>
        <w:t xml:space="preserve">лаве Администрации МО «село </w:t>
      </w:r>
      <w:proofErr w:type="spellStart"/>
      <w:r w:rsidR="00E21E5E">
        <w:rPr>
          <w:b/>
          <w:i/>
          <w:sz w:val="28"/>
          <w:szCs w:val="28"/>
        </w:rPr>
        <w:t>Параул</w:t>
      </w:r>
      <w:proofErr w:type="spellEnd"/>
      <w:r>
        <w:rPr>
          <w:b/>
          <w:i/>
          <w:sz w:val="28"/>
          <w:szCs w:val="28"/>
        </w:rPr>
        <w:t>» и руководителю</w:t>
      </w:r>
      <w:r w:rsidR="005345D2">
        <w:rPr>
          <w:b/>
          <w:i/>
          <w:sz w:val="28"/>
          <w:szCs w:val="28"/>
        </w:rPr>
        <w:t xml:space="preserve"> МКУ «ЦБ» </w:t>
      </w:r>
      <w:r w:rsidR="00E21E5E">
        <w:rPr>
          <w:b/>
          <w:i/>
          <w:sz w:val="28"/>
          <w:szCs w:val="28"/>
        </w:rPr>
        <w:t xml:space="preserve"> и  МКУК «ЦТКНР» </w:t>
      </w:r>
      <w:proofErr w:type="spellStart"/>
      <w:r w:rsidR="00E21E5E">
        <w:rPr>
          <w:b/>
          <w:i/>
          <w:sz w:val="28"/>
          <w:szCs w:val="28"/>
        </w:rPr>
        <w:t>с</w:t>
      </w:r>
      <w:proofErr w:type="gramStart"/>
      <w:r w:rsidR="00E21E5E">
        <w:rPr>
          <w:b/>
          <w:i/>
          <w:sz w:val="28"/>
          <w:szCs w:val="28"/>
        </w:rPr>
        <w:t>.П</w:t>
      </w:r>
      <w:proofErr w:type="gramEnd"/>
      <w:r w:rsidR="00E21E5E">
        <w:rPr>
          <w:b/>
          <w:i/>
          <w:sz w:val="28"/>
          <w:szCs w:val="28"/>
        </w:rPr>
        <w:t>араул</w:t>
      </w:r>
      <w:proofErr w:type="spellEnd"/>
      <w:r w:rsidR="00E21E5E">
        <w:rPr>
          <w:b/>
          <w:i/>
          <w:sz w:val="28"/>
          <w:szCs w:val="28"/>
        </w:rPr>
        <w:t xml:space="preserve">  </w:t>
      </w:r>
      <w:r w:rsidR="001B55DB" w:rsidRPr="001B55DB">
        <w:rPr>
          <w:b/>
          <w:i/>
          <w:sz w:val="28"/>
          <w:szCs w:val="28"/>
        </w:rPr>
        <w:t>направлены представления с требованием устранить  выявленные нарушения и недост</w:t>
      </w:r>
      <w:r>
        <w:rPr>
          <w:b/>
          <w:i/>
          <w:sz w:val="28"/>
          <w:szCs w:val="28"/>
        </w:rPr>
        <w:t xml:space="preserve">атки, и привлечь виновных лиц </w:t>
      </w:r>
      <w:r w:rsidR="001B55DB" w:rsidRPr="001B55DB">
        <w:rPr>
          <w:b/>
          <w:i/>
          <w:sz w:val="28"/>
          <w:szCs w:val="28"/>
        </w:rPr>
        <w:t>ответственности.</w:t>
      </w:r>
    </w:p>
    <w:p w:rsidR="00043AE2" w:rsidRDefault="00043AE2" w:rsidP="007268E3">
      <w:pPr>
        <w:tabs>
          <w:tab w:val="left" w:pos="1020"/>
        </w:tabs>
        <w:ind w:right="-142"/>
        <w:rPr>
          <w:sz w:val="28"/>
          <w:szCs w:val="28"/>
        </w:rPr>
      </w:pPr>
    </w:p>
    <w:p w:rsidR="00FB18DF" w:rsidRPr="009C5065" w:rsidRDefault="00FB18DF" w:rsidP="00FB18DF">
      <w:pPr>
        <w:tabs>
          <w:tab w:val="left" w:pos="180"/>
          <w:tab w:val="left" w:pos="6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B55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Председатель</w:t>
      </w:r>
      <w:r w:rsidRPr="009C5065">
        <w:rPr>
          <w:b/>
          <w:sz w:val="28"/>
          <w:szCs w:val="28"/>
        </w:rPr>
        <w:t xml:space="preserve"> КСП</w:t>
      </w:r>
    </w:p>
    <w:p w:rsidR="00FB18DF" w:rsidRPr="009C5065" w:rsidRDefault="00FB18DF" w:rsidP="00FB18DF">
      <w:pPr>
        <w:tabs>
          <w:tab w:val="left" w:pos="180"/>
          <w:tab w:val="left" w:pos="62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C5065">
        <w:rPr>
          <w:b/>
          <w:sz w:val="28"/>
          <w:szCs w:val="28"/>
        </w:rPr>
        <w:t>МР «</w:t>
      </w:r>
      <w:proofErr w:type="spellStart"/>
      <w:r w:rsidRPr="009C5065">
        <w:rPr>
          <w:b/>
          <w:sz w:val="28"/>
          <w:szCs w:val="28"/>
        </w:rPr>
        <w:t>Карабудахкентский</w:t>
      </w:r>
      <w:proofErr w:type="spellEnd"/>
      <w:r w:rsidRPr="009C5065">
        <w:rPr>
          <w:b/>
          <w:sz w:val="28"/>
          <w:szCs w:val="28"/>
        </w:rPr>
        <w:t xml:space="preserve"> район»                 </w:t>
      </w:r>
      <w:r>
        <w:rPr>
          <w:b/>
          <w:sz w:val="28"/>
          <w:szCs w:val="28"/>
        </w:rPr>
        <w:t xml:space="preserve">                        </w:t>
      </w:r>
      <w:proofErr w:type="spellStart"/>
      <w:r>
        <w:rPr>
          <w:b/>
          <w:sz w:val="28"/>
          <w:szCs w:val="28"/>
        </w:rPr>
        <w:t>Айдиев</w:t>
      </w:r>
      <w:proofErr w:type="spellEnd"/>
      <w:r>
        <w:rPr>
          <w:b/>
          <w:sz w:val="28"/>
          <w:szCs w:val="28"/>
        </w:rPr>
        <w:t xml:space="preserve"> А.М.</w:t>
      </w:r>
    </w:p>
    <w:p w:rsidR="00FB18DF" w:rsidRDefault="00FB18DF" w:rsidP="001B55DB">
      <w:pPr>
        <w:jc w:val="both"/>
        <w:rPr>
          <w:b/>
          <w:sz w:val="28"/>
          <w:szCs w:val="28"/>
        </w:rPr>
      </w:pPr>
    </w:p>
    <w:p w:rsidR="001B55DB" w:rsidRPr="00EF1506" w:rsidRDefault="001B55DB" w:rsidP="001B55DB">
      <w:pPr>
        <w:jc w:val="both"/>
        <w:rPr>
          <w:i/>
        </w:rPr>
      </w:pPr>
      <w:r>
        <w:rPr>
          <w:b/>
          <w:sz w:val="28"/>
          <w:szCs w:val="28"/>
        </w:rPr>
        <w:t xml:space="preserve"> </w:t>
      </w:r>
      <w:r w:rsidR="00E21E5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Аудитор </w:t>
      </w:r>
      <w:r w:rsidRPr="00046B89">
        <w:rPr>
          <w:b/>
          <w:sz w:val="28"/>
          <w:szCs w:val="28"/>
        </w:rPr>
        <w:t>Контрольно-счетной палаты</w:t>
      </w:r>
    </w:p>
    <w:p w:rsidR="001B55DB" w:rsidRPr="00826E2F" w:rsidRDefault="001B55DB" w:rsidP="001B55DB">
      <w:pPr>
        <w:tabs>
          <w:tab w:val="left" w:pos="6270"/>
        </w:tabs>
        <w:rPr>
          <w:b/>
          <w:sz w:val="28"/>
          <w:szCs w:val="28"/>
        </w:rPr>
      </w:pPr>
      <w:r w:rsidRPr="00046B89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МР</w:t>
      </w:r>
      <w:r w:rsidRPr="00046B89">
        <w:rPr>
          <w:b/>
          <w:sz w:val="28"/>
          <w:szCs w:val="28"/>
        </w:rPr>
        <w:t xml:space="preserve"> «</w:t>
      </w:r>
      <w:proofErr w:type="spellStart"/>
      <w:r w:rsidRPr="00046B89">
        <w:rPr>
          <w:b/>
          <w:sz w:val="28"/>
          <w:szCs w:val="28"/>
        </w:rPr>
        <w:t>Карабудахкентский</w:t>
      </w:r>
      <w:proofErr w:type="spellEnd"/>
      <w:r w:rsidRPr="00046B89">
        <w:rPr>
          <w:b/>
          <w:sz w:val="28"/>
          <w:szCs w:val="28"/>
        </w:rPr>
        <w:t xml:space="preserve"> район»                                         </w:t>
      </w:r>
      <w:proofErr w:type="spellStart"/>
      <w:r>
        <w:rPr>
          <w:b/>
          <w:sz w:val="28"/>
          <w:szCs w:val="28"/>
        </w:rPr>
        <w:t>Абусаидов</w:t>
      </w:r>
      <w:proofErr w:type="spellEnd"/>
      <w:r>
        <w:rPr>
          <w:b/>
          <w:sz w:val="28"/>
          <w:szCs w:val="28"/>
        </w:rPr>
        <w:t xml:space="preserve"> К.М.</w:t>
      </w:r>
    </w:p>
    <w:p w:rsidR="00043AE2" w:rsidRDefault="00043AE2" w:rsidP="00043AE2">
      <w:pPr>
        <w:tabs>
          <w:tab w:val="left" w:pos="1020"/>
        </w:tabs>
        <w:ind w:left="-142" w:right="-142" w:firstLine="142"/>
        <w:rPr>
          <w:sz w:val="28"/>
          <w:szCs w:val="28"/>
        </w:rPr>
      </w:pPr>
    </w:p>
    <w:p w:rsidR="00043AE2" w:rsidRDefault="00043AE2" w:rsidP="00043AE2">
      <w:pPr>
        <w:tabs>
          <w:tab w:val="left" w:pos="1020"/>
        </w:tabs>
        <w:ind w:left="-142" w:right="-142" w:firstLine="142"/>
        <w:rPr>
          <w:b/>
          <w:sz w:val="28"/>
          <w:szCs w:val="28"/>
        </w:rPr>
      </w:pPr>
    </w:p>
    <w:p w:rsidR="00D5695F" w:rsidRPr="00826E2F" w:rsidRDefault="00821219" w:rsidP="00D569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="00D5695F">
        <w:rPr>
          <w:b/>
          <w:sz w:val="28"/>
          <w:szCs w:val="28"/>
        </w:rPr>
        <w:t xml:space="preserve">                                                                                                          25.10.2018г</w:t>
      </w:r>
    </w:p>
    <w:p w:rsidR="003132CB" w:rsidRPr="00826E2F" w:rsidRDefault="00D5695F" w:rsidP="001B5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1219">
        <w:rPr>
          <w:b/>
          <w:sz w:val="28"/>
          <w:szCs w:val="28"/>
        </w:rPr>
        <w:t xml:space="preserve"> </w:t>
      </w:r>
    </w:p>
    <w:sectPr w:rsidR="003132CB" w:rsidRPr="00826E2F" w:rsidSect="00E669F1">
      <w:footerReference w:type="default" r:id="rId9"/>
      <w:pgSz w:w="11906" w:h="16838"/>
      <w:pgMar w:top="539" w:right="567" w:bottom="42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409" w:rsidRDefault="00524409" w:rsidP="00B95227">
      <w:r>
        <w:separator/>
      </w:r>
    </w:p>
  </w:endnote>
  <w:endnote w:type="continuationSeparator" w:id="1">
    <w:p w:rsidR="00524409" w:rsidRDefault="00524409" w:rsidP="00B95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1820"/>
      <w:docPartObj>
        <w:docPartGallery w:val="Page Numbers (Bottom of Page)"/>
        <w:docPartUnique/>
      </w:docPartObj>
    </w:sdtPr>
    <w:sdtContent>
      <w:p w:rsidR="005905C4" w:rsidRDefault="0074371F">
        <w:pPr>
          <w:pStyle w:val="a9"/>
          <w:jc w:val="right"/>
        </w:pPr>
        <w:fldSimple w:instr=" PAGE   \* MERGEFORMAT ">
          <w:r w:rsidR="00D5695F">
            <w:rPr>
              <w:noProof/>
            </w:rPr>
            <w:t>6</w:t>
          </w:r>
        </w:fldSimple>
      </w:p>
    </w:sdtContent>
  </w:sdt>
  <w:p w:rsidR="005905C4" w:rsidRDefault="005905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409" w:rsidRDefault="00524409" w:rsidP="00B95227">
      <w:r>
        <w:separator/>
      </w:r>
    </w:p>
  </w:footnote>
  <w:footnote w:type="continuationSeparator" w:id="1">
    <w:p w:rsidR="00524409" w:rsidRDefault="00524409" w:rsidP="00B95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52222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">
    <w:nsid w:val="108F7A97"/>
    <w:multiLevelType w:val="hybridMultilevel"/>
    <w:tmpl w:val="7296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9F4"/>
    <w:multiLevelType w:val="hybridMultilevel"/>
    <w:tmpl w:val="876EFCC8"/>
    <w:lvl w:ilvl="0" w:tplc="C1101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64BF7"/>
    <w:multiLevelType w:val="hybridMultilevel"/>
    <w:tmpl w:val="8D406A5A"/>
    <w:lvl w:ilvl="0" w:tplc="C0C86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C2127"/>
    <w:multiLevelType w:val="hybridMultilevel"/>
    <w:tmpl w:val="94B4630E"/>
    <w:lvl w:ilvl="0" w:tplc="9EEC74F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721BFF"/>
    <w:multiLevelType w:val="hybridMultilevel"/>
    <w:tmpl w:val="39FE5718"/>
    <w:lvl w:ilvl="0" w:tplc="F69C7A1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8531FB5"/>
    <w:multiLevelType w:val="hybridMultilevel"/>
    <w:tmpl w:val="59186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961AA"/>
    <w:multiLevelType w:val="hybridMultilevel"/>
    <w:tmpl w:val="0E8A2150"/>
    <w:lvl w:ilvl="0" w:tplc="ECC26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CC62F2F"/>
    <w:multiLevelType w:val="hybridMultilevel"/>
    <w:tmpl w:val="C652E3AC"/>
    <w:lvl w:ilvl="0" w:tplc="17CC4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756B18"/>
    <w:multiLevelType w:val="hybridMultilevel"/>
    <w:tmpl w:val="72B4BEB0"/>
    <w:lvl w:ilvl="0" w:tplc="27A8B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FC74A2"/>
    <w:multiLevelType w:val="hybridMultilevel"/>
    <w:tmpl w:val="A94A0828"/>
    <w:lvl w:ilvl="0" w:tplc="141CBE0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55573B90"/>
    <w:multiLevelType w:val="hybridMultilevel"/>
    <w:tmpl w:val="376811F6"/>
    <w:lvl w:ilvl="0" w:tplc="4984A8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7940E47"/>
    <w:multiLevelType w:val="hybridMultilevel"/>
    <w:tmpl w:val="BE3E0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C209E"/>
    <w:multiLevelType w:val="hybridMultilevel"/>
    <w:tmpl w:val="342A9996"/>
    <w:lvl w:ilvl="0" w:tplc="012EB062">
      <w:start w:val="1"/>
      <w:numFmt w:val="decimal"/>
      <w:lvlText w:val="%1."/>
      <w:lvlJc w:val="left"/>
      <w:pPr>
        <w:ind w:left="14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AF460B9"/>
    <w:multiLevelType w:val="hybridMultilevel"/>
    <w:tmpl w:val="429825FA"/>
    <w:lvl w:ilvl="0" w:tplc="E46487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72520A31"/>
    <w:multiLevelType w:val="hybridMultilevel"/>
    <w:tmpl w:val="E97CFC68"/>
    <w:lvl w:ilvl="0" w:tplc="0CAA4ED6">
      <w:start w:val="1"/>
      <w:numFmt w:val="decimal"/>
      <w:lvlText w:val="%1."/>
      <w:lvlJc w:val="left"/>
      <w:pPr>
        <w:ind w:left="2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8" w:hanging="360"/>
      </w:pPr>
    </w:lvl>
    <w:lvl w:ilvl="2" w:tplc="0419001B" w:tentative="1">
      <w:start w:val="1"/>
      <w:numFmt w:val="lowerRoman"/>
      <w:lvlText w:val="%3."/>
      <w:lvlJc w:val="right"/>
      <w:pPr>
        <w:ind w:left="4118" w:hanging="180"/>
      </w:pPr>
    </w:lvl>
    <w:lvl w:ilvl="3" w:tplc="0419000F" w:tentative="1">
      <w:start w:val="1"/>
      <w:numFmt w:val="decimal"/>
      <w:lvlText w:val="%4."/>
      <w:lvlJc w:val="left"/>
      <w:pPr>
        <w:ind w:left="4838" w:hanging="360"/>
      </w:pPr>
    </w:lvl>
    <w:lvl w:ilvl="4" w:tplc="04190019" w:tentative="1">
      <w:start w:val="1"/>
      <w:numFmt w:val="lowerLetter"/>
      <w:lvlText w:val="%5."/>
      <w:lvlJc w:val="left"/>
      <w:pPr>
        <w:ind w:left="5558" w:hanging="360"/>
      </w:pPr>
    </w:lvl>
    <w:lvl w:ilvl="5" w:tplc="0419001B" w:tentative="1">
      <w:start w:val="1"/>
      <w:numFmt w:val="lowerRoman"/>
      <w:lvlText w:val="%6."/>
      <w:lvlJc w:val="right"/>
      <w:pPr>
        <w:ind w:left="6278" w:hanging="180"/>
      </w:pPr>
    </w:lvl>
    <w:lvl w:ilvl="6" w:tplc="0419000F" w:tentative="1">
      <w:start w:val="1"/>
      <w:numFmt w:val="decimal"/>
      <w:lvlText w:val="%7."/>
      <w:lvlJc w:val="left"/>
      <w:pPr>
        <w:ind w:left="6998" w:hanging="360"/>
      </w:pPr>
    </w:lvl>
    <w:lvl w:ilvl="7" w:tplc="04190019" w:tentative="1">
      <w:start w:val="1"/>
      <w:numFmt w:val="lowerLetter"/>
      <w:lvlText w:val="%8."/>
      <w:lvlJc w:val="left"/>
      <w:pPr>
        <w:ind w:left="7718" w:hanging="360"/>
      </w:pPr>
    </w:lvl>
    <w:lvl w:ilvl="8" w:tplc="0419001B" w:tentative="1">
      <w:start w:val="1"/>
      <w:numFmt w:val="lowerRoman"/>
      <w:lvlText w:val="%9."/>
      <w:lvlJc w:val="right"/>
      <w:pPr>
        <w:ind w:left="8438" w:hanging="180"/>
      </w:pPr>
    </w:lvl>
  </w:abstractNum>
  <w:abstractNum w:abstractNumId="18">
    <w:nsid w:val="72CD6FE6"/>
    <w:multiLevelType w:val="hybridMultilevel"/>
    <w:tmpl w:val="2E143EBE"/>
    <w:lvl w:ilvl="0" w:tplc="176E57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4"/>
  </w:num>
  <w:num w:numId="7">
    <w:abstractNumId w:val="1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0"/>
  </w:num>
  <w:num w:numId="11">
    <w:abstractNumId w:val="1"/>
  </w:num>
  <w:num w:numId="12">
    <w:abstractNumId w:val="2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2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8A1"/>
    <w:rsid w:val="00002A85"/>
    <w:rsid w:val="00006541"/>
    <w:rsid w:val="00011B67"/>
    <w:rsid w:val="00013508"/>
    <w:rsid w:val="0001665B"/>
    <w:rsid w:val="00021237"/>
    <w:rsid w:val="00027695"/>
    <w:rsid w:val="00032C8B"/>
    <w:rsid w:val="000367C3"/>
    <w:rsid w:val="00040669"/>
    <w:rsid w:val="00041A9C"/>
    <w:rsid w:val="00043AE2"/>
    <w:rsid w:val="00044E8E"/>
    <w:rsid w:val="00055491"/>
    <w:rsid w:val="0008003D"/>
    <w:rsid w:val="000822AC"/>
    <w:rsid w:val="00083703"/>
    <w:rsid w:val="00084077"/>
    <w:rsid w:val="00084720"/>
    <w:rsid w:val="00090617"/>
    <w:rsid w:val="00090750"/>
    <w:rsid w:val="000914C2"/>
    <w:rsid w:val="00091FBF"/>
    <w:rsid w:val="00092FFE"/>
    <w:rsid w:val="0009369A"/>
    <w:rsid w:val="000A2E26"/>
    <w:rsid w:val="000A3596"/>
    <w:rsid w:val="000B4D3B"/>
    <w:rsid w:val="000B56AF"/>
    <w:rsid w:val="000B5B10"/>
    <w:rsid w:val="000B759E"/>
    <w:rsid w:val="000C0BB0"/>
    <w:rsid w:val="000C4848"/>
    <w:rsid w:val="000C5CDC"/>
    <w:rsid w:val="000C7375"/>
    <w:rsid w:val="000D0C63"/>
    <w:rsid w:val="000D1597"/>
    <w:rsid w:val="000D1F7D"/>
    <w:rsid w:val="000D4D93"/>
    <w:rsid w:val="000D78D5"/>
    <w:rsid w:val="000E5324"/>
    <w:rsid w:val="000F1B13"/>
    <w:rsid w:val="000F219A"/>
    <w:rsid w:val="001014E1"/>
    <w:rsid w:val="00103255"/>
    <w:rsid w:val="00103BF1"/>
    <w:rsid w:val="00103DD9"/>
    <w:rsid w:val="00107CF0"/>
    <w:rsid w:val="001112FA"/>
    <w:rsid w:val="00112971"/>
    <w:rsid w:val="0012693E"/>
    <w:rsid w:val="001274BE"/>
    <w:rsid w:val="00131643"/>
    <w:rsid w:val="0014405D"/>
    <w:rsid w:val="00144782"/>
    <w:rsid w:val="001447CA"/>
    <w:rsid w:val="00157E2B"/>
    <w:rsid w:val="00163316"/>
    <w:rsid w:val="00163A0C"/>
    <w:rsid w:val="00164AED"/>
    <w:rsid w:val="00164FB6"/>
    <w:rsid w:val="00166A76"/>
    <w:rsid w:val="00167712"/>
    <w:rsid w:val="00171332"/>
    <w:rsid w:val="001747E0"/>
    <w:rsid w:val="001749B2"/>
    <w:rsid w:val="001756D1"/>
    <w:rsid w:val="00176732"/>
    <w:rsid w:val="00177366"/>
    <w:rsid w:val="00183075"/>
    <w:rsid w:val="00183346"/>
    <w:rsid w:val="0018388C"/>
    <w:rsid w:val="00185DF1"/>
    <w:rsid w:val="00187E0F"/>
    <w:rsid w:val="00190042"/>
    <w:rsid w:val="00195093"/>
    <w:rsid w:val="00196A55"/>
    <w:rsid w:val="001A3693"/>
    <w:rsid w:val="001A3903"/>
    <w:rsid w:val="001A4891"/>
    <w:rsid w:val="001A6DA0"/>
    <w:rsid w:val="001B1528"/>
    <w:rsid w:val="001B55DB"/>
    <w:rsid w:val="001C22A7"/>
    <w:rsid w:val="001C291F"/>
    <w:rsid w:val="001C45A7"/>
    <w:rsid w:val="001C5E92"/>
    <w:rsid w:val="001C7C9D"/>
    <w:rsid w:val="001D0D81"/>
    <w:rsid w:val="001D1071"/>
    <w:rsid w:val="001D38F9"/>
    <w:rsid w:val="001D71DF"/>
    <w:rsid w:val="001E14D6"/>
    <w:rsid w:val="001E23C7"/>
    <w:rsid w:val="001E480D"/>
    <w:rsid w:val="001E496A"/>
    <w:rsid w:val="001F0888"/>
    <w:rsid w:val="001F1F01"/>
    <w:rsid w:val="001F3D66"/>
    <w:rsid w:val="001F4067"/>
    <w:rsid w:val="001F6753"/>
    <w:rsid w:val="001F763C"/>
    <w:rsid w:val="0020486A"/>
    <w:rsid w:val="0020722E"/>
    <w:rsid w:val="0021076F"/>
    <w:rsid w:val="00210CC8"/>
    <w:rsid w:val="00212753"/>
    <w:rsid w:val="00212B39"/>
    <w:rsid w:val="002143BD"/>
    <w:rsid w:val="00215D59"/>
    <w:rsid w:val="002160D8"/>
    <w:rsid w:val="00216A5E"/>
    <w:rsid w:val="00216F27"/>
    <w:rsid w:val="00216F7E"/>
    <w:rsid w:val="00220D2B"/>
    <w:rsid w:val="0022111C"/>
    <w:rsid w:val="00221A0D"/>
    <w:rsid w:val="0022436C"/>
    <w:rsid w:val="002255A8"/>
    <w:rsid w:val="00231C63"/>
    <w:rsid w:val="002327EB"/>
    <w:rsid w:val="00232C28"/>
    <w:rsid w:val="00240262"/>
    <w:rsid w:val="00240641"/>
    <w:rsid w:val="00241AEF"/>
    <w:rsid w:val="00244FEB"/>
    <w:rsid w:val="00247792"/>
    <w:rsid w:val="002479FB"/>
    <w:rsid w:val="00263A13"/>
    <w:rsid w:val="00264110"/>
    <w:rsid w:val="002643EB"/>
    <w:rsid w:val="002669A9"/>
    <w:rsid w:val="0027462B"/>
    <w:rsid w:val="0028375C"/>
    <w:rsid w:val="00283C1E"/>
    <w:rsid w:val="002877AA"/>
    <w:rsid w:val="002904BB"/>
    <w:rsid w:val="00290B94"/>
    <w:rsid w:val="00294A5A"/>
    <w:rsid w:val="002952B3"/>
    <w:rsid w:val="00296C54"/>
    <w:rsid w:val="002A0445"/>
    <w:rsid w:val="002B5DB7"/>
    <w:rsid w:val="002B5E81"/>
    <w:rsid w:val="002C0086"/>
    <w:rsid w:val="002C2B45"/>
    <w:rsid w:val="002C3DF8"/>
    <w:rsid w:val="002C4B78"/>
    <w:rsid w:val="002C62C6"/>
    <w:rsid w:val="002D0E87"/>
    <w:rsid w:val="002D2051"/>
    <w:rsid w:val="002D2C9A"/>
    <w:rsid w:val="002D3277"/>
    <w:rsid w:val="002D523A"/>
    <w:rsid w:val="002D559B"/>
    <w:rsid w:val="002F449B"/>
    <w:rsid w:val="002F5467"/>
    <w:rsid w:val="002F6A3A"/>
    <w:rsid w:val="002F6A9B"/>
    <w:rsid w:val="003010C2"/>
    <w:rsid w:val="003035E8"/>
    <w:rsid w:val="003132CB"/>
    <w:rsid w:val="003151DC"/>
    <w:rsid w:val="003161EF"/>
    <w:rsid w:val="00316CAD"/>
    <w:rsid w:val="00323C18"/>
    <w:rsid w:val="00332525"/>
    <w:rsid w:val="00332FE3"/>
    <w:rsid w:val="003378A1"/>
    <w:rsid w:val="00341FD0"/>
    <w:rsid w:val="003423DD"/>
    <w:rsid w:val="003455B9"/>
    <w:rsid w:val="00350DC7"/>
    <w:rsid w:val="003537FB"/>
    <w:rsid w:val="00353C11"/>
    <w:rsid w:val="00360B87"/>
    <w:rsid w:val="003628C3"/>
    <w:rsid w:val="0037123E"/>
    <w:rsid w:val="00374410"/>
    <w:rsid w:val="00377E19"/>
    <w:rsid w:val="003808C1"/>
    <w:rsid w:val="0038255E"/>
    <w:rsid w:val="00385B96"/>
    <w:rsid w:val="00386ABA"/>
    <w:rsid w:val="00392816"/>
    <w:rsid w:val="003A345D"/>
    <w:rsid w:val="003B029C"/>
    <w:rsid w:val="003C017E"/>
    <w:rsid w:val="003C3BC6"/>
    <w:rsid w:val="003C431E"/>
    <w:rsid w:val="003D4A12"/>
    <w:rsid w:val="003D4FC2"/>
    <w:rsid w:val="003D605F"/>
    <w:rsid w:val="003E5AD9"/>
    <w:rsid w:val="003E7EEA"/>
    <w:rsid w:val="003F1C2D"/>
    <w:rsid w:val="003F35D8"/>
    <w:rsid w:val="003F4FF3"/>
    <w:rsid w:val="004037A2"/>
    <w:rsid w:val="0040458A"/>
    <w:rsid w:val="00404E3E"/>
    <w:rsid w:val="00404F59"/>
    <w:rsid w:val="004067F7"/>
    <w:rsid w:val="00407A78"/>
    <w:rsid w:val="004108D3"/>
    <w:rsid w:val="00410BB2"/>
    <w:rsid w:val="004128CA"/>
    <w:rsid w:val="00412B60"/>
    <w:rsid w:val="0042013A"/>
    <w:rsid w:val="004209B5"/>
    <w:rsid w:val="004220E3"/>
    <w:rsid w:val="00426CCF"/>
    <w:rsid w:val="00427977"/>
    <w:rsid w:val="00431611"/>
    <w:rsid w:val="00433186"/>
    <w:rsid w:val="004431A2"/>
    <w:rsid w:val="00443BC4"/>
    <w:rsid w:val="00444975"/>
    <w:rsid w:val="00445732"/>
    <w:rsid w:val="00446EDA"/>
    <w:rsid w:val="00450299"/>
    <w:rsid w:val="004554CC"/>
    <w:rsid w:val="004566D7"/>
    <w:rsid w:val="00460CEE"/>
    <w:rsid w:val="0046325B"/>
    <w:rsid w:val="00463D54"/>
    <w:rsid w:val="00467A8D"/>
    <w:rsid w:val="0047519E"/>
    <w:rsid w:val="00477D69"/>
    <w:rsid w:val="0048115E"/>
    <w:rsid w:val="004818D6"/>
    <w:rsid w:val="00481E2E"/>
    <w:rsid w:val="00483BD3"/>
    <w:rsid w:val="00486449"/>
    <w:rsid w:val="00494572"/>
    <w:rsid w:val="00495619"/>
    <w:rsid w:val="004A28CB"/>
    <w:rsid w:val="004A36DC"/>
    <w:rsid w:val="004B249E"/>
    <w:rsid w:val="004B2C51"/>
    <w:rsid w:val="004B2D25"/>
    <w:rsid w:val="004B3A6B"/>
    <w:rsid w:val="004B56F9"/>
    <w:rsid w:val="004B6CFA"/>
    <w:rsid w:val="004C2006"/>
    <w:rsid w:val="004C2887"/>
    <w:rsid w:val="004C28E9"/>
    <w:rsid w:val="004C3051"/>
    <w:rsid w:val="004C3BEA"/>
    <w:rsid w:val="004C5281"/>
    <w:rsid w:val="004D07B2"/>
    <w:rsid w:val="004D22AB"/>
    <w:rsid w:val="004D7421"/>
    <w:rsid w:val="004E6715"/>
    <w:rsid w:val="004E69A2"/>
    <w:rsid w:val="004E6BDC"/>
    <w:rsid w:val="004E76F4"/>
    <w:rsid w:val="004E7F48"/>
    <w:rsid w:val="004F0346"/>
    <w:rsid w:val="004F16B4"/>
    <w:rsid w:val="004F48C1"/>
    <w:rsid w:val="004F669E"/>
    <w:rsid w:val="004F6932"/>
    <w:rsid w:val="00502A7F"/>
    <w:rsid w:val="00502DFD"/>
    <w:rsid w:val="005044EF"/>
    <w:rsid w:val="0051589B"/>
    <w:rsid w:val="0052253B"/>
    <w:rsid w:val="00524409"/>
    <w:rsid w:val="005248A7"/>
    <w:rsid w:val="00524B08"/>
    <w:rsid w:val="005345D2"/>
    <w:rsid w:val="00534780"/>
    <w:rsid w:val="00541985"/>
    <w:rsid w:val="00542132"/>
    <w:rsid w:val="00542C65"/>
    <w:rsid w:val="0054348E"/>
    <w:rsid w:val="00546E36"/>
    <w:rsid w:val="0054746D"/>
    <w:rsid w:val="00551578"/>
    <w:rsid w:val="005524D6"/>
    <w:rsid w:val="00553AE1"/>
    <w:rsid w:val="005541BC"/>
    <w:rsid w:val="005556AC"/>
    <w:rsid w:val="00565021"/>
    <w:rsid w:val="00565CF2"/>
    <w:rsid w:val="005708D4"/>
    <w:rsid w:val="00571088"/>
    <w:rsid w:val="005710A5"/>
    <w:rsid w:val="005714AD"/>
    <w:rsid w:val="00575314"/>
    <w:rsid w:val="00576C04"/>
    <w:rsid w:val="0057756C"/>
    <w:rsid w:val="00585DC1"/>
    <w:rsid w:val="00585E79"/>
    <w:rsid w:val="00586D16"/>
    <w:rsid w:val="005905C4"/>
    <w:rsid w:val="005911DE"/>
    <w:rsid w:val="005959A1"/>
    <w:rsid w:val="00596286"/>
    <w:rsid w:val="00597523"/>
    <w:rsid w:val="005A0BBB"/>
    <w:rsid w:val="005A2170"/>
    <w:rsid w:val="005A324F"/>
    <w:rsid w:val="005A6F27"/>
    <w:rsid w:val="005A71C0"/>
    <w:rsid w:val="005B0900"/>
    <w:rsid w:val="005B239D"/>
    <w:rsid w:val="005B24AB"/>
    <w:rsid w:val="005B335D"/>
    <w:rsid w:val="005B5319"/>
    <w:rsid w:val="005B5A21"/>
    <w:rsid w:val="005B64CD"/>
    <w:rsid w:val="005B716A"/>
    <w:rsid w:val="005C5F38"/>
    <w:rsid w:val="005D03AB"/>
    <w:rsid w:val="005D4155"/>
    <w:rsid w:val="005D479E"/>
    <w:rsid w:val="005D6A59"/>
    <w:rsid w:val="005E075E"/>
    <w:rsid w:val="005F1542"/>
    <w:rsid w:val="005F31D1"/>
    <w:rsid w:val="005F3DC3"/>
    <w:rsid w:val="005F3F52"/>
    <w:rsid w:val="005F6471"/>
    <w:rsid w:val="006031F0"/>
    <w:rsid w:val="00606054"/>
    <w:rsid w:val="006067BF"/>
    <w:rsid w:val="006120B6"/>
    <w:rsid w:val="006133CD"/>
    <w:rsid w:val="00615796"/>
    <w:rsid w:val="00615CC0"/>
    <w:rsid w:val="006161B7"/>
    <w:rsid w:val="006208E5"/>
    <w:rsid w:val="00622648"/>
    <w:rsid w:val="00625DA3"/>
    <w:rsid w:val="006269A7"/>
    <w:rsid w:val="006345FB"/>
    <w:rsid w:val="00635809"/>
    <w:rsid w:val="00641C4C"/>
    <w:rsid w:val="006515E0"/>
    <w:rsid w:val="00651D73"/>
    <w:rsid w:val="00653349"/>
    <w:rsid w:val="006647AE"/>
    <w:rsid w:val="006658AA"/>
    <w:rsid w:val="00667A4E"/>
    <w:rsid w:val="0067122A"/>
    <w:rsid w:val="00671EBA"/>
    <w:rsid w:val="00680F57"/>
    <w:rsid w:val="006811BC"/>
    <w:rsid w:val="00683189"/>
    <w:rsid w:val="00687A13"/>
    <w:rsid w:val="00691DB6"/>
    <w:rsid w:val="0069327E"/>
    <w:rsid w:val="006965C1"/>
    <w:rsid w:val="006A123C"/>
    <w:rsid w:val="006A3B38"/>
    <w:rsid w:val="006A723F"/>
    <w:rsid w:val="006B1208"/>
    <w:rsid w:val="006B1F06"/>
    <w:rsid w:val="006C1E17"/>
    <w:rsid w:val="006C41E5"/>
    <w:rsid w:val="006C6FC4"/>
    <w:rsid w:val="006D049C"/>
    <w:rsid w:val="006D18FD"/>
    <w:rsid w:val="006D272C"/>
    <w:rsid w:val="006D27BF"/>
    <w:rsid w:val="006D3330"/>
    <w:rsid w:val="006D485A"/>
    <w:rsid w:val="006D5FFD"/>
    <w:rsid w:val="006D751C"/>
    <w:rsid w:val="006E2597"/>
    <w:rsid w:val="006E4FFC"/>
    <w:rsid w:val="006F162A"/>
    <w:rsid w:val="006F3525"/>
    <w:rsid w:val="006F3BC5"/>
    <w:rsid w:val="007122C5"/>
    <w:rsid w:val="00715F83"/>
    <w:rsid w:val="00720EAD"/>
    <w:rsid w:val="00720EB7"/>
    <w:rsid w:val="007268E3"/>
    <w:rsid w:val="00727199"/>
    <w:rsid w:val="00731A8C"/>
    <w:rsid w:val="00734F04"/>
    <w:rsid w:val="00736FB4"/>
    <w:rsid w:val="00740CB4"/>
    <w:rsid w:val="007422D3"/>
    <w:rsid w:val="0074371F"/>
    <w:rsid w:val="00747FC6"/>
    <w:rsid w:val="00751CE9"/>
    <w:rsid w:val="00752C30"/>
    <w:rsid w:val="00753181"/>
    <w:rsid w:val="007618FB"/>
    <w:rsid w:val="00764EBA"/>
    <w:rsid w:val="00767299"/>
    <w:rsid w:val="007701C6"/>
    <w:rsid w:val="0077040A"/>
    <w:rsid w:val="00771DC4"/>
    <w:rsid w:val="00775649"/>
    <w:rsid w:val="00781041"/>
    <w:rsid w:val="007817C2"/>
    <w:rsid w:val="007821E6"/>
    <w:rsid w:val="007827C4"/>
    <w:rsid w:val="00782A78"/>
    <w:rsid w:val="0078309C"/>
    <w:rsid w:val="00784C6E"/>
    <w:rsid w:val="00785DE1"/>
    <w:rsid w:val="0079576B"/>
    <w:rsid w:val="00796A93"/>
    <w:rsid w:val="007A0F1B"/>
    <w:rsid w:val="007A5B16"/>
    <w:rsid w:val="007A6AEA"/>
    <w:rsid w:val="007B0629"/>
    <w:rsid w:val="007B1953"/>
    <w:rsid w:val="007B21D1"/>
    <w:rsid w:val="007B2F9F"/>
    <w:rsid w:val="007B7AE3"/>
    <w:rsid w:val="007C7880"/>
    <w:rsid w:val="007D6081"/>
    <w:rsid w:val="007D79A6"/>
    <w:rsid w:val="007E58D7"/>
    <w:rsid w:val="007F1D1B"/>
    <w:rsid w:val="007F5968"/>
    <w:rsid w:val="007F5DB6"/>
    <w:rsid w:val="007F6FBF"/>
    <w:rsid w:val="00814DF2"/>
    <w:rsid w:val="008172EF"/>
    <w:rsid w:val="00817ADE"/>
    <w:rsid w:val="00821219"/>
    <w:rsid w:val="008220A5"/>
    <w:rsid w:val="0082534B"/>
    <w:rsid w:val="00825E0C"/>
    <w:rsid w:val="00826E2F"/>
    <w:rsid w:val="00830A23"/>
    <w:rsid w:val="00831289"/>
    <w:rsid w:val="00834137"/>
    <w:rsid w:val="0084135F"/>
    <w:rsid w:val="0084204E"/>
    <w:rsid w:val="00842544"/>
    <w:rsid w:val="0086073A"/>
    <w:rsid w:val="008625CE"/>
    <w:rsid w:val="0086566A"/>
    <w:rsid w:val="008663F6"/>
    <w:rsid w:val="00871EA1"/>
    <w:rsid w:val="008743B4"/>
    <w:rsid w:val="00887A26"/>
    <w:rsid w:val="008904A6"/>
    <w:rsid w:val="00891960"/>
    <w:rsid w:val="00891A97"/>
    <w:rsid w:val="00892BE0"/>
    <w:rsid w:val="00896E50"/>
    <w:rsid w:val="0089740E"/>
    <w:rsid w:val="008A0511"/>
    <w:rsid w:val="008A37F6"/>
    <w:rsid w:val="008D494D"/>
    <w:rsid w:val="008D4B06"/>
    <w:rsid w:val="008D6808"/>
    <w:rsid w:val="008E1509"/>
    <w:rsid w:val="008E2684"/>
    <w:rsid w:val="008E390B"/>
    <w:rsid w:val="008E5533"/>
    <w:rsid w:val="008E64F3"/>
    <w:rsid w:val="008F4AB3"/>
    <w:rsid w:val="008F4DD1"/>
    <w:rsid w:val="008F6050"/>
    <w:rsid w:val="008F709E"/>
    <w:rsid w:val="00900B78"/>
    <w:rsid w:val="00901135"/>
    <w:rsid w:val="00902FAF"/>
    <w:rsid w:val="0090302E"/>
    <w:rsid w:val="00904DF9"/>
    <w:rsid w:val="00905EDE"/>
    <w:rsid w:val="009107FB"/>
    <w:rsid w:val="009123CD"/>
    <w:rsid w:val="00915A74"/>
    <w:rsid w:val="009168F7"/>
    <w:rsid w:val="00920B01"/>
    <w:rsid w:val="0092400D"/>
    <w:rsid w:val="0093201C"/>
    <w:rsid w:val="00936CC2"/>
    <w:rsid w:val="0094217C"/>
    <w:rsid w:val="00942E24"/>
    <w:rsid w:val="00944B32"/>
    <w:rsid w:val="00956C43"/>
    <w:rsid w:val="00960B14"/>
    <w:rsid w:val="009639F0"/>
    <w:rsid w:val="00970C5D"/>
    <w:rsid w:val="009712BE"/>
    <w:rsid w:val="00980638"/>
    <w:rsid w:val="00982DFE"/>
    <w:rsid w:val="00990171"/>
    <w:rsid w:val="00991313"/>
    <w:rsid w:val="00991B03"/>
    <w:rsid w:val="00991DBD"/>
    <w:rsid w:val="00993546"/>
    <w:rsid w:val="009960C4"/>
    <w:rsid w:val="00996B6A"/>
    <w:rsid w:val="00997EE0"/>
    <w:rsid w:val="009A1165"/>
    <w:rsid w:val="009A6203"/>
    <w:rsid w:val="009A7024"/>
    <w:rsid w:val="009A7A08"/>
    <w:rsid w:val="009B3B95"/>
    <w:rsid w:val="009B3EF4"/>
    <w:rsid w:val="009B4B43"/>
    <w:rsid w:val="009B5181"/>
    <w:rsid w:val="009B540E"/>
    <w:rsid w:val="009B5517"/>
    <w:rsid w:val="009B58E1"/>
    <w:rsid w:val="009B7726"/>
    <w:rsid w:val="009C2715"/>
    <w:rsid w:val="009D2A55"/>
    <w:rsid w:val="009E07CA"/>
    <w:rsid w:val="009E48CE"/>
    <w:rsid w:val="009E4CFC"/>
    <w:rsid w:val="009E5188"/>
    <w:rsid w:val="009E5FB7"/>
    <w:rsid w:val="009F2A2D"/>
    <w:rsid w:val="009F3A3C"/>
    <w:rsid w:val="009F3BA6"/>
    <w:rsid w:val="00A00853"/>
    <w:rsid w:val="00A019D1"/>
    <w:rsid w:val="00A01A0A"/>
    <w:rsid w:val="00A01F82"/>
    <w:rsid w:val="00A02E85"/>
    <w:rsid w:val="00A126C5"/>
    <w:rsid w:val="00A12F97"/>
    <w:rsid w:val="00A1310E"/>
    <w:rsid w:val="00A258BD"/>
    <w:rsid w:val="00A36122"/>
    <w:rsid w:val="00A366E0"/>
    <w:rsid w:val="00A4142B"/>
    <w:rsid w:val="00A449F8"/>
    <w:rsid w:val="00A44BE3"/>
    <w:rsid w:val="00A45F31"/>
    <w:rsid w:val="00A46517"/>
    <w:rsid w:val="00A46597"/>
    <w:rsid w:val="00A543C2"/>
    <w:rsid w:val="00A63F2D"/>
    <w:rsid w:val="00A65928"/>
    <w:rsid w:val="00A67EB3"/>
    <w:rsid w:val="00A744C0"/>
    <w:rsid w:val="00A74876"/>
    <w:rsid w:val="00A757EA"/>
    <w:rsid w:val="00A75F81"/>
    <w:rsid w:val="00A83110"/>
    <w:rsid w:val="00A83D43"/>
    <w:rsid w:val="00A853B0"/>
    <w:rsid w:val="00A85BC6"/>
    <w:rsid w:val="00A86F57"/>
    <w:rsid w:val="00A8761E"/>
    <w:rsid w:val="00A9069B"/>
    <w:rsid w:val="00A929CA"/>
    <w:rsid w:val="00A968A6"/>
    <w:rsid w:val="00AA11BD"/>
    <w:rsid w:val="00AA2EE8"/>
    <w:rsid w:val="00AA4D70"/>
    <w:rsid w:val="00AB16B7"/>
    <w:rsid w:val="00AC0E90"/>
    <w:rsid w:val="00AC5D0B"/>
    <w:rsid w:val="00AC75EB"/>
    <w:rsid w:val="00AD25CA"/>
    <w:rsid w:val="00AD31EA"/>
    <w:rsid w:val="00AD5D4C"/>
    <w:rsid w:val="00AD69B6"/>
    <w:rsid w:val="00AE1E04"/>
    <w:rsid w:val="00AE48FA"/>
    <w:rsid w:val="00AE54A2"/>
    <w:rsid w:val="00AF0075"/>
    <w:rsid w:val="00AF251A"/>
    <w:rsid w:val="00AF2D6C"/>
    <w:rsid w:val="00B001B1"/>
    <w:rsid w:val="00B02111"/>
    <w:rsid w:val="00B063FD"/>
    <w:rsid w:val="00B10F0E"/>
    <w:rsid w:val="00B116FF"/>
    <w:rsid w:val="00B11FCD"/>
    <w:rsid w:val="00B14A23"/>
    <w:rsid w:val="00B15037"/>
    <w:rsid w:val="00B23E5F"/>
    <w:rsid w:val="00B24C69"/>
    <w:rsid w:val="00B24EBF"/>
    <w:rsid w:val="00B252CF"/>
    <w:rsid w:val="00B2767B"/>
    <w:rsid w:val="00B30EFF"/>
    <w:rsid w:val="00B3572B"/>
    <w:rsid w:val="00B36BC4"/>
    <w:rsid w:val="00B405E1"/>
    <w:rsid w:val="00B40848"/>
    <w:rsid w:val="00B40B54"/>
    <w:rsid w:val="00B4366F"/>
    <w:rsid w:val="00B4377A"/>
    <w:rsid w:val="00B4468E"/>
    <w:rsid w:val="00B457D7"/>
    <w:rsid w:val="00B466F3"/>
    <w:rsid w:val="00B476F9"/>
    <w:rsid w:val="00B47D3B"/>
    <w:rsid w:val="00B525AC"/>
    <w:rsid w:val="00B5436E"/>
    <w:rsid w:val="00B5536A"/>
    <w:rsid w:val="00B63D87"/>
    <w:rsid w:val="00B656C5"/>
    <w:rsid w:val="00B72CD9"/>
    <w:rsid w:val="00B75A59"/>
    <w:rsid w:val="00B82788"/>
    <w:rsid w:val="00B82EE5"/>
    <w:rsid w:val="00B84505"/>
    <w:rsid w:val="00B84846"/>
    <w:rsid w:val="00B85196"/>
    <w:rsid w:val="00B86584"/>
    <w:rsid w:val="00B87D36"/>
    <w:rsid w:val="00B90FFC"/>
    <w:rsid w:val="00B91586"/>
    <w:rsid w:val="00B95227"/>
    <w:rsid w:val="00B96DD3"/>
    <w:rsid w:val="00BA3BC8"/>
    <w:rsid w:val="00BA3E7E"/>
    <w:rsid w:val="00BA6B00"/>
    <w:rsid w:val="00BA7B8D"/>
    <w:rsid w:val="00BB332A"/>
    <w:rsid w:val="00BB43B7"/>
    <w:rsid w:val="00BB50B6"/>
    <w:rsid w:val="00BB726B"/>
    <w:rsid w:val="00BC50C7"/>
    <w:rsid w:val="00BC61BB"/>
    <w:rsid w:val="00BD5467"/>
    <w:rsid w:val="00BE06B7"/>
    <w:rsid w:val="00BE0FAE"/>
    <w:rsid w:val="00BE47E1"/>
    <w:rsid w:val="00BE4846"/>
    <w:rsid w:val="00BE63C2"/>
    <w:rsid w:val="00BE7C29"/>
    <w:rsid w:val="00BF1256"/>
    <w:rsid w:val="00BF16DB"/>
    <w:rsid w:val="00BF230C"/>
    <w:rsid w:val="00BF66DA"/>
    <w:rsid w:val="00C003C4"/>
    <w:rsid w:val="00C0429A"/>
    <w:rsid w:val="00C04A36"/>
    <w:rsid w:val="00C04A70"/>
    <w:rsid w:val="00C06428"/>
    <w:rsid w:val="00C07D85"/>
    <w:rsid w:val="00C102BA"/>
    <w:rsid w:val="00C11196"/>
    <w:rsid w:val="00C1659B"/>
    <w:rsid w:val="00C24163"/>
    <w:rsid w:val="00C2459E"/>
    <w:rsid w:val="00C245EA"/>
    <w:rsid w:val="00C3109A"/>
    <w:rsid w:val="00C3352A"/>
    <w:rsid w:val="00C3419D"/>
    <w:rsid w:val="00C34C88"/>
    <w:rsid w:val="00C3669A"/>
    <w:rsid w:val="00C40A9B"/>
    <w:rsid w:val="00C4289E"/>
    <w:rsid w:val="00C45E92"/>
    <w:rsid w:val="00C47062"/>
    <w:rsid w:val="00C47AC4"/>
    <w:rsid w:val="00C505A4"/>
    <w:rsid w:val="00C51385"/>
    <w:rsid w:val="00C53DC9"/>
    <w:rsid w:val="00C54825"/>
    <w:rsid w:val="00C57C62"/>
    <w:rsid w:val="00C61A9E"/>
    <w:rsid w:val="00C624C1"/>
    <w:rsid w:val="00C63829"/>
    <w:rsid w:val="00C66983"/>
    <w:rsid w:val="00C7494E"/>
    <w:rsid w:val="00C7560A"/>
    <w:rsid w:val="00C75E04"/>
    <w:rsid w:val="00C77223"/>
    <w:rsid w:val="00C91C8E"/>
    <w:rsid w:val="00C92BEF"/>
    <w:rsid w:val="00C9647B"/>
    <w:rsid w:val="00CA06C7"/>
    <w:rsid w:val="00CA08C8"/>
    <w:rsid w:val="00CA0D6D"/>
    <w:rsid w:val="00CA3757"/>
    <w:rsid w:val="00CB0FBA"/>
    <w:rsid w:val="00CB6D46"/>
    <w:rsid w:val="00CB7A25"/>
    <w:rsid w:val="00CC0331"/>
    <w:rsid w:val="00CC1D89"/>
    <w:rsid w:val="00CC7C2D"/>
    <w:rsid w:val="00CC7FDE"/>
    <w:rsid w:val="00CD037C"/>
    <w:rsid w:val="00CD37D5"/>
    <w:rsid w:val="00CD5450"/>
    <w:rsid w:val="00CD644F"/>
    <w:rsid w:val="00CE0AD9"/>
    <w:rsid w:val="00CE1247"/>
    <w:rsid w:val="00CE63C8"/>
    <w:rsid w:val="00CF1F9F"/>
    <w:rsid w:val="00CF2C59"/>
    <w:rsid w:val="00CF5A87"/>
    <w:rsid w:val="00CF6168"/>
    <w:rsid w:val="00D002FD"/>
    <w:rsid w:val="00D0164D"/>
    <w:rsid w:val="00D0285A"/>
    <w:rsid w:val="00D0507E"/>
    <w:rsid w:val="00D05D13"/>
    <w:rsid w:val="00D068A7"/>
    <w:rsid w:val="00D06BF1"/>
    <w:rsid w:val="00D10600"/>
    <w:rsid w:val="00D11DBF"/>
    <w:rsid w:val="00D12E49"/>
    <w:rsid w:val="00D1421B"/>
    <w:rsid w:val="00D222B0"/>
    <w:rsid w:val="00D23589"/>
    <w:rsid w:val="00D24A68"/>
    <w:rsid w:val="00D25361"/>
    <w:rsid w:val="00D30F73"/>
    <w:rsid w:val="00D31224"/>
    <w:rsid w:val="00D34976"/>
    <w:rsid w:val="00D37054"/>
    <w:rsid w:val="00D37D3B"/>
    <w:rsid w:val="00D37E84"/>
    <w:rsid w:val="00D417F0"/>
    <w:rsid w:val="00D44D17"/>
    <w:rsid w:val="00D5673F"/>
    <w:rsid w:val="00D5695F"/>
    <w:rsid w:val="00D63F29"/>
    <w:rsid w:val="00D65B40"/>
    <w:rsid w:val="00D752AC"/>
    <w:rsid w:val="00D75400"/>
    <w:rsid w:val="00D77471"/>
    <w:rsid w:val="00D804B1"/>
    <w:rsid w:val="00D855C7"/>
    <w:rsid w:val="00D862AE"/>
    <w:rsid w:val="00D91059"/>
    <w:rsid w:val="00D91AEA"/>
    <w:rsid w:val="00D93A57"/>
    <w:rsid w:val="00D93C76"/>
    <w:rsid w:val="00D9562F"/>
    <w:rsid w:val="00DA4A66"/>
    <w:rsid w:val="00DA61A7"/>
    <w:rsid w:val="00DA61E9"/>
    <w:rsid w:val="00DA7CAF"/>
    <w:rsid w:val="00DB014C"/>
    <w:rsid w:val="00DB09F5"/>
    <w:rsid w:val="00DB0C64"/>
    <w:rsid w:val="00DB412D"/>
    <w:rsid w:val="00DB42A7"/>
    <w:rsid w:val="00DC23E1"/>
    <w:rsid w:val="00DC3B59"/>
    <w:rsid w:val="00DC4667"/>
    <w:rsid w:val="00DC60A5"/>
    <w:rsid w:val="00DC6E1B"/>
    <w:rsid w:val="00DC6EAB"/>
    <w:rsid w:val="00DD2D25"/>
    <w:rsid w:val="00DD5AB6"/>
    <w:rsid w:val="00DD5DCE"/>
    <w:rsid w:val="00DD69D6"/>
    <w:rsid w:val="00DE2150"/>
    <w:rsid w:val="00DE4434"/>
    <w:rsid w:val="00DE6C73"/>
    <w:rsid w:val="00DE6CE6"/>
    <w:rsid w:val="00DF0953"/>
    <w:rsid w:val="00DF0F70"/>
    <w:rsid w:val="00E02F29"/>
    <w:rsid w:val="00E064F1"/>
    <w:rsid w:val="00E06FD3"/>
    <w:rsid w:val="00E104BE"/>
    <w:rsid w:val="00E1094E"/>
    <w:rsid w:val="00E1460F"/>
    <w:rsid w:val="00E2021D"/>
    <w:rsid w:val="00E21E5E"/>
    <w:rsid w:val="00E250F6"/>
    <w:rsid w:val="00E25D9E"/>
    <w:rsid w:val="00E3136E"/>
    <w:rsid w:val="00E31D76"/>
    <w:rsid w:val="00E42B7C"/>
    <w:rsid w:val="00E441BD"/>
    <w:rsid w:val="00E503F8"/>
    <w:rsid w:val="00E51E44"/>
    <w:rsid w:val="00E526EC"/>
    <w:rsid w:val="00E52C66"/>
    <w:rsid w:val="00E52FAE"/>
    <w:rsid w:val="00E567E6"/>
    <w:rsid w:val="00E57C9D"/>
    <w:rsid w:val="00E64FB0"/>
    <w:rsid w:val="00E669F1"/>
    <w:rsid w:val="00E67FB3"/>
    <w:rsid w:val="00E71181"/>
    <w:rsid w:val="00E7480D"/>
    <w:rsid w:val="00E7590B"/>
    <w:rsid w:val="00E822B8"/>
    <w:rsid w:val="00E824C6"/>
    <w:rsid w:val="00E8457C"/>
    <w:rsid w:val="00E870EF"/>
    <w:rsid w:val="00E90D39"/>
    <w:rsid w:val="00E91FB3"/>
    <w:rsid w:val="00E9254B"/>
    <w:rsid w:val="00E96867"/>
    <w:rsid w:val="00E973D7"/>
    <w:rsid w:val="00EA066D"/>
    <w:rsid w:val="00EA0BC1"/>
    <w:rsid w:val="00EA2009"/>
    <w:rsid w:val="00EA5811"/>
    <w:rsid w:val="00EA5DE8"/>
    <w:rsid w:val="00EA6685"/>
    <w:rsid w:val="00EA7949"/>
    <w:rsid w:val="00EA7DF7"/>
    <w:rsid w:val="00EB04EE"/>
    <w:rsid w:val="00EB351C"/>
    <w:rsid w:val="00EB5072"/>
    <w:rsid w:val="00EB514A"/>
    <w:rsid w:val="00EB51D5"/>
    <w:rsid w:val="00EB63C0"/>
    <w:rsid w:val="00EB6B83"/>
    <w:rsid w:val="00EC13CC"/>
    <w:rsid w:val="00ED1C12"/>
    <w:rsid w:val="00ED4120"/>
    <w:rsid w:val="00ED70AA"/>
    <w:rsid w:val="00EE1D50"/>
    <w:rsid w:val="00EE2084"/>
    <w:rsid w:val="00EE24F4"/>
    <w:rsid w:val="00EE282E"/>
    <w:rsid w:val="00EE3668"/>
    <w:rsid w:val="00EE3DF5"/>
    <w:rsid w:val="00EE67D3"/>
    <w:rsid w:val="00EF13B6"/>
    <w:rsid w:val="00EF1506"/>
    <w:rsid w:val="00EF29C6"/>
    <w:rsid w:val="00EF60D4"/>
    <w:rsid w:val="00EF7E64"/>
    <w:rsid w:val="00F00476"/>
    <w:rsid w:val="00F01659"/>
    <w:rsid w:val="00F04B4E"/>
    <w:rsid w:val="00F067F0"/>
    <w:rsid w:val="00F101F4"/>
    <w:rsid w:val="00F12150"/>
    <w:rsid w:val="00F20FE2"/>
    <w:rsid w:val="00F23939"/>
    <w:rsid w:val="00F272D6"/>
    <w:rsid w:val="00F275F3"/>
    <w:rsid w:val="00F31B5E"/>
    <w:rsid w:val="00F3281C"/>
    <w:rsid w:val="00F36F07"/>
    <w:rsid w:val="00F4113C"/>
    <w:rsid w:val="00F41918"/>
    <w:rsid w:val="00F42509"/>
    <w:rsid w:val="00F42827"/>
    <w:rsid w:val="00F436B1"/>
    <w:rsid w:val="00F478A9"/>
    <w:rsid w:val="00F50461"/>
    <w:rsid w:val="00F528A4"/>
    <w:rsid w:val="00F533B1"/>
    <w:rsid w:val="00F56901"/>
    <w:rsid w:val="00F67CDA"/>
    <w:rsid w:val="00F733CA"/>
    <w:rsid w:val="00F75B4C"/>
    <w:rsid w:val="00F76D74"/>
    <w:rsid w:val="00F8197E"/>
    <w:rsid w:val="00F834C3"/>
    <w:rsid w:val="00F87DFB"/>
    <w:rsid w:val="00F91DA2"/>
    <w:rsid w:val="00FA4855"/>
    <w:rsid w:val="00FA755F"/>
    <w:rsid w:val="00FA77AD"/>
    <w:rsid w:val="00FB18DF"/>
    <w:rsid w:val="00FB1A5C"/>
    <w:rsid w:val="00FB2BC9"/>
    <w:rsid w:val="00FB440F"/>
    <w:rsid w:val="00FB4837"/>
    <w:rsid w:val="00FB4EEE"/>
    <w:rsid w:val="00FB6C1B"/>
    <w:rsid w:val="00FC2715"/>
    <w:rsid w:val="00FC55C2"/>
    <w:rsid w:val="00FD1209"/>
    <w:rsid w:val="00FD40A5"/>
    <w:rsid w:val="00FD41CB"/>
    <w:rsid w:val="00FD5030"/>
    <w:rsid w:val="00FD6A11"/>
    <w:rsid w:val="00FE2BC3"/>
    <w:rsid w:val="00FE7139"/>
    <w:rsid w:val="00FF0CF7"/>
    <w:rsid w:val="00FF29A5"/>
    <w:rsid w:val="00FF7184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971"/>
    <w:rPr>
      <w:sz w:val="24"/>
      <w:szCs w:val="24"/>
    </w:rPr>
  </w:style>
  <w:style w:type="paragraph" w:styleId="1">
    <w:name w:val="heading 1"/>
    <w:basedOn w:val="a"/>
    <w:next w:val="a"/>
    <w:qFormat/>
    <w:rsid w:val="000C73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7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73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761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44BE3"/>
    <w:pPr>
      <w:widowControl w:val="0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44BE3"/>
    <w:rPr>
      <w:snapToGrid w:val="0"/>
      <w:color w:val="000000"/>
      <w:sz w:val="28"/>
    </w:rPr>
  </w:style>
  <w:style w:type="paragraph" w:styleId="a4">
    <w:name w:val="No Spacing"/>
    <w:uiPriority w:val="1"/>
    <w:qFormat/>
    <w:rsid w:val="000D4D93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FB44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1269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12693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83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B952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5227"/>
    <w:rPr>
      <w:sz w:val="24"/>
      <w:szCs w:val="24"/>
    </w:rPr>
  </w:style>
  <w:style w:type="paragraph" w:styleId="a9">
    <w:name w:val="footer"/>
    <w:basedOn w:val="a"/>
    <w:link w:val="aa"/>
    <w:uiPriority w:val="99"/>
    <w:rsid w:val="00B952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5227"/>
    <w:rPr>
      <w:sz w:val="24"/>
      <w:szCs w:val="24"/>
    </w:rPr>
  </w:style>
  <w:style w:type="character" w:styleId="ab">
    <w:name w:val="Emphasis"/>
    <w:basedOn w:val="a0"/>
    <w:qFormat/>
    <w:rsid w:val="00CE1247"/>
    <w:rPr>
      <w:i/>
      <w:iCs/>
    </w:rPr>
  </w:style>
  <w:style w:type="character" w:styleId="ac">
    <w:name w:val="Strong"/>
    <w:basedOn w:val="a0"/>
    <w:qFormat/>
    <w:rsid w:val="00A85BC6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C9647B"/>
  </w:style>
  <w:style w:type="paragraph" w:customStyle="1" w:styleId="a70">
    <w:name w:val="a7"/>
    <w:basedOn w:val="a"/>
    <w:rsid w:val="00C964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8128-EF5E-4440-B501-99677BD0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2122</Words>
  <Characters>15997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SCHET</cp:lastModifiedBy>
  <cp:revision>11</cp:revision>
  <cp:lastPrinted>2018-10-25T07:14:00Z</cp:lastPrinted>
  <dcterms:created xsi:type="dcterms:W3CDTF">2018-11-06T05:47:00Z</dcterms:created>
  <dcterms:modified xsi:type="dcterms:W3CDTF">2018-11-14T06:03:00Z</dcterms:modified>
</cp:coreProperties>
</file>